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Y="232"/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2"/>
        <w:gridCol w:w="1575"/>
        <w:gridCol w:w="1985"/>
        <w:gridCol w:w="3118"/>
        <w:gridCol w:w="5670"/>
      </w:tblGrid>
      <w:tr w:rsidR="00EB2BCA" w:rsidRPr="00EB2BCA" w14:paraId="25F8FB54" w14:textId="77777777" w:rsidTr="00EB2BCA">
        <w:trPr>
          <w:trHeight w:val="465"/>
        </w:trPr>
        <w:tc>
          <w:tcPr>
            <w:tcW w:w="1822" w:type="dxa"/>
            <w:vMerge w:val="restart"/>
            <w:shd w:val="clear" w:color="auto" w:fill="auto"/>
          </w:tcPr>
          <w:bookmarkStart w:id="0" w:name="_Hlk17361852"/>
          <w:p w14:paraId="73A41168" w14:textId="77777777" w:rsidR="00EB2BCA" w:rsidRPr="00EB2BCA" w:rsidRDefault="00EB2BCA" w:rsidP="00EB2BC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</w:pP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begin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instrText xml:space="preserve"> INCLUDEPICTURE  "http://www.bbs1-aurich.de/stundenplan/logo_bbs1_Farbe.jpg" \* MERGEFORMATINET </w:instrText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separate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begin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instrText xml:space="preserve"> INCLUDEPICTURE  "http://www.bbs1-aurich.de/stundenplan/logo_bbs1_Farbe.jpg" \* MERGEFORMATINET </w:instrText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separate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begin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instrText xml:space="preserve"> INCLUDEPICTURE  "http://www.bbs1-aurich.de/stundenplan/logo_bbs1_Farbe.jpg" \* MERGEFORMATINET </w:instrText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separate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begin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instrText xml:space="preserve"> INCLUDEPICTURE  "http://www.bbs1-aurich.de/stundenplan/logo_bbs1_Farbe.jpg" \* MERGEFORMATINET </w:instrText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separate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begin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instrText xml:space="preserve"> INCLUDEPICTURE  "http://www.bbs1-aurich.de/stundenplan/logo_bbs1_Farbe.jpg" \* MERGEFORMATINET </w:instrText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separate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begin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instrText xml:space="preserve"> INCLUDEPICTURE  "http://www.bbs1-aurich.de/stundenplan/logo_bbs1_Farbe.jpg" \* MERGEFORMATINET </w:instrText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separate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begin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instrText xml:space="preserve"> INCLUDEPICTURE  "http://www.bbs1-aurich.de/stundenplan/logo_bbs1_Farbe.jpg" \* MERGEFORMATINET </w:instrText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separate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begin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instrText xml:space="preserve"> INCLUDEPICTURE  "http://www.bbs1-aurich.de/stundenplan/logo_bbs1_Farbe.jpg" \* MERGEFORMATINET </w:instrText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separate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begin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instrText xml:space="preserve"> INCLUDEPICTURE  "http://www.bbs1-aurich.de/stundenplan/logo_bbs1_Farbe.jpg" \* MERGEFORMATINET </w:instrText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separate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begin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instrText xml:space="preserve"> INCLUDEPICTURE  "http://www.bbs1-aurich.de/stundenplan/logo_bbs1_Farbe.jpg" \* MERGEFORMATINET </w:instrText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separate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begin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instrText xml:space="preserve"> INCLUDEPICTURE  "http://www.bbs1-aurich.de/stundenplan/logo_bbs1_Farbe.jpg" \* MERGEFORMATINET </w:instrText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separate"/>
            </w:r>
            <w:r w:rsidR="00C91338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begin"/>
            </w:r>
            <w:r w:rsidR="00C91338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instrText xml:space="preserve"> </w:instrText>
            </w:r>
            <w:r w:rsidR="00C91338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instrText>INCLUDEPICTURE  "http://www.bbs1-aurich.de/stundenplan/logo_bbs</w:instrText>
            </w:r>
            <w:r w:rsidR="00C91338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instrText>1_Farbe.jpg" \* MERGEFORMATINET</w:instrText>
            </w:r>
            <w:r w:rsidR="00C91338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instrText xml:space="preserve"> </w:instrText>
            </w:r>
            <w:r w:rsidR="00C91338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separate"/>
            </w:r>
            <w:r w:rsidR="0060590D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pict w14:anchorId="742CBEE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6pt;height:24pt;visibility:visible">
                  <v:imagedata r:id="rId4" r:href="rId5"/>
                </v:shape>
              </w:pict>
            </w:r>
            <w:r w:rsidR="00C91338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end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end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end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end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end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end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end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end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end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end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end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fldChar w:fldCharType="end"/>
            </w:r>
            <w:r w:rsidRPr="00EB2BCA"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  <w:t xml:space="preserve"> Berufsgymnasium</w:t>
            </w:r>
          </w:p>
          <w:p w14:paraId="783CC83A" w14:textId="77777777" w:rsidR="00EB2BCA" w:rsidRPr="00EB2BCA" w:rsidRDefault="00EB2BCA" w:rsidP="00EB2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de-DE"/>
              </w:rPr>
            </w:pPr>
            <w:r w:rsidRPr="00EB2BCA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de-DE"/>
              </w:rPr>
              <w:t>Gesundheit und Soziales</w:t>
            </w:r>
          </w:p>
        </w:tc>
        <w:tc>
          <w:tcPr>
            <w:tcW w:w="1575" w:type="dxa"/>
            <w:shd w:val="clear" w:color="auto" w:fill="auto"/>
          </w:tcPr>
          <w:p w14:paraId="4EDA463E" w14:textId="77777777" w:rsidR="00EB2BCA" w:rsidRPr="00EB2BCA" w:rsidRDefault="00EB2BCA" w:rsidP="00EB2BCA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de-DE"/>
              </w:rPr>
            </w:pPr>
            <w:r w:rsidRPr="00EB2BCA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de-DE"/>
              </w:rPr>
              <w:t>Kursstufe: 12.2</w:t>
            </w:r>
          </w:p>
        </w:tc>
        <w:tc>
          <w:tcPr>
            <w:tcW w:w="1985" w:type="dxa"/>
            <w:shd w:val="clear" w:color="auto" w:fill="auto"/>
          </w:tcPr>
          <w:p w14:paraId="26C58507" w14:textId="77777777" w:rsidR="00EB2BCA" w:rsidRPr="00EB2BCA" w:rsidRDefault="00EB2BCA" w:rsidP="00EB2BC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de-DE"/>
              </w:rPr>
            </w:pPr>
            <w:r w:rsidRPr="00EB2BCA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de-DE"/>
              </w:rPr>
              <w:t>Päd./Psych. – LG: 6</w:t>
            </w:r>
          </w:p>
        </w:tc>
        <w:tc>
          <w:tcPr>
            <w:tcW w:w="3118" w:type="dxa"/>
            <w:shd w:val="clear" w:color="auto" w:fill="auto"/>
          </w:tcPr>
          <w:p w14:paraId="028D227B" w14:textId="77777777" w:rsidR="00EB2BCA" w:rsidRPr="00EB2BCA" w:rsidRDefault="00EB2BCA" w:rsidP="00EB2BC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de-DE"/>
              </w:rPr>
            </w:pPr>
            <w:r w:rsidRPr="00EB2BCA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de-DE"/>
              </w:rPr>
              <w:t>Verknüpfung Fachpraxis LG 4: Projekte durchführen</w:t>
            </w:r>
          </w:p>
        </w:tc>
        <w:tc>
          <w:tcPr>
            <w:tcW w:w="5670" w:type="dxa"/>
            <w:shd w:val="clear" w:color="auto" w:fill="auto"/>
          </w:tcPr>
          <w:p w14:paraId="7B70805A" w14:textId="77777777" w:rsidR="00EB2BCA" w:rsidRPr="00EB2BCA" w:rsidRDefault="00EB2BCA" w:rsidP="00EB2BCA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de-DE"/>
              </w:rPr>
            </w:pPr>
            <w:r w:rsidRPr="00EB2BCA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de-DE"/>
              </w:rPr>
              <w:t>GU / KA</w:t>
            </w:r>
          </w:p>
        </w:tc>
      </w:tr>
      <w:tr w:rsidR="00EB2BCA" w:rsidRPr="00EB2BCA" w14:paraId="5ABA242C" w14:textId="77777777" w:rsidTr="00EB2BCA">
        <w:trPr>
          <w:trHeight w:val="233"/>
        </w:trPr>
        <w:tc>
          <w:tcPr>
            <w:tcW w:w="1822" w:type="dxa"/>
            <w:vMerge/>
            <w:shd w:val="clear" w:color="auto" w:fill="auto"/>
          </w:tcPr>
          <w:p w14:paraId="5BCE8F05" w14:textId="77777777" w:rsidR="00EB2BCA" w:rsidRPr="00EB2BCA" w:rsidRDefault="00EB2BCA" w:rsidP="00EB2BC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</w:pPr>
          </w:p>
        </w:tc>
        <w:tc>
          <w:tcPr>
            <w:tcW w:w="1575" w:type="dxa"/>
            <w:tcBorders>
              <w:right w:val="dotted" w:sz="4" w:space="0" w:color="auto"/>
            </w:tcBorders>
            <w:shd w:val="clear" w:color="auto" w:fill="auto"/>
          </w:tcPr>
          <w:p w14:paraId="1E5193ED" w14:textId="77777777" w:rsidR="00EB2BCA" w:rsidRPr="00EB2BCA" w:rsidRDefault="00EB2BCA" w:rsidP="00EB2BCA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de-DE"/>
              </w:rPr>
            </w:pPr>
            <w:r w:rsidRPr="00EB2BCA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de-DE"/>
              </w:rPr>
              <w:t xml:space="preserve">Thema: </w:t>
            </w:r>
          </w:p>
        </w:tc>
        <w:tc>
          <w:tcPr>
            <w:tcW w:w="10773" w:type="dxa"/>
            <w:gridSpan w:val="3"/>
            <w:tcBorders>
              <w:left w:val="dotted" w:sz="4" w:space="0" w:color="auto"/>
            </w:tcBorders>
            <w:shd w:val="clear" w:color="auto" w:fill="auto"/>
          </w:tcPr>
          <w:p w14:paraId="3AA4AE29" w14:textId="77777777" w:rsidR="00EB2BCA" w:rsidRPr="00EB2BCA" w:rsidRDefault="00EB2BCA" w:rsidP="00EB2BC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de-DE"/>
              </w:rPr>
            </w:pPr>
            <w:r w:rsidRPr="00EB2BCA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de-DE"/>
              </w:rPr>
              <w:t xml:space="preserve">Therapiekonzepte zur Behandlung psychischer Störungen </w:t>
            </w:r>
          </w:p>
        </w:tc>
      </w:tr>
      <w:tr w:rsidR="00EB2BCA" w:rsidRPr="00EB2BCA" w14:paraId="7A3713A2" w14:textId="77777777" w:rsidTr="00EB2BCA">
        <w:trPr>
          <w:trHeight w:val="187"/>
        </w:trPr>
        <w:tc>
          <w:tcPr>
            <w:tcW w:w="1822" w:type="dxa"/>
            <w:vMerge/>
            <w:shd w:val="clear" w:color="auto" w:fill="auto"/>
          </w:tcPr>
          <w:p w14:paraId="320A9E8D" w14:textId="77777777" w:rsidR="00EB2BCA" w:rsidRPr="00EB2BCA" w:rsidRDefault="00EB2BCA" w:rsidP="00EB2BC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iCs/>
                <w:noProof/>
                <w:sz w:val="20"/>
                <w:szCs w:val="20"/>
              </w:rPr>
            </w:pPr>
          </w:p>
        </w:tc>
        <w:tc>
          <w:tcPr>
            <w:tcW w:w="1575" w:type="dxa"/>
            <w:tcBorders>
              <w:right w:val="dotted" w:sz="4" w:space="0" w:color="auto"/>
            </w:tcBorders>
            <w:shd w:val="clear" w:color="auto" w:fill="auto"/>
          </w:tcPr>
          <w:p w14:paraId="5C7156A5" w14:textId="77777777" w:rsidR="00EB2BCA" w:rsidRPr="00EB2BCA" w:rsidRDefault="00EB2BCA" w:rsidP="00EB2BCA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de-DE"/>
              </w:rPr>
            </w:pPr>
            <w:r w:rsidRPr="00EB2BCA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de-DE"/>
              </w:rPr>
              <w:t>Projekt</w:t>
            </w:r>
          </w:p>
        </w:tc>
        <w:tc>
          <w:tcPr>
            <w:tcW w:w="10773" w:type="dxa"/>
            <w:gridSpan w:val="3"/>
            <w:tcBorders>
              <w:left w:val="dotted" w:sz="4" w:space="0" w:color="auto"/>
            </w:tcBorders>
            <w:shd w:val="clear" w:color="auto" w:fill="auto"/>
          </w:tcPr>
          <w:p w14:paraId="0315E677" w14:textId="208DAB9D" w:rsidR="00EB2BCA" w:rsidRPr="00EB2BCA" w:rsidRDefault="00EB2BCA" w:rsidP="00EB2BC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de-DE"/>
              </w:rPr>
            </w:pPr>
            <w:r w:rsidRPr="00EB2BCA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de-DE"/>
              </w:rPr>
              <w:t>Ausgewählte psychische Störungen mit Fokus Therapiekonzept</w:t>
            </w:r>
            <w:r w:rsidR="00B01A18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de-DE"/>
              </w:rPr>
              <w:t>e</w:t>
            </w:r>
            <w:r w:rsidRPr="00EB2BCA">
              <w:rPr>
                <w:rFonts w:ascii="Arial" w:eastAsia="Times New Roman" w:hAnsi="Arial" w:cs="Arial"/>
                <w:bCs/>
                <w:i/>
                <w:iCs/>
                <w:sz w:val="20"/>
                <w:szCs w:val="20"/>
                <w:lang w:eastAsia="de-DE"/>
              </w:rPr>
              <w:t xml:space="preserve"> und ambulant-regionaler Hilfsangebote</w:t>
            </w:r>
          </w:p>
        </w:tc>
      </w:tr>
      <w:bookmarkEnd w:id="0"/>
    </w:tbl>
    <w:p w14:paraId="5482801D" w14:textId="77777777" w:rsidR="00EB2BCA" w:rsidRPr="00B01A18" w:rsidRDefault="00EB2BCA">
      <w:pPr>
        <w:rPr>
          <w:b/>
          <w:bCs/>
          <w:sz w:val="10"/>
          <w:szCs w:val="10"/>
        </w:rPr>
      </w:pPr>
    </w:p>
    <w:p w14:paraId="70D6C488" w14:textId="77777777" w:rsidR="00B01A18" w:rsidRPr="00B01A18" w:rsidRDefault="00B01A18">
      <w:pPr>
        <w:rPr>
          <w:b/>
          <w:bCs/>
          <w:sz w:val="16"/>
          <w:szCs w:val="16"/>
        </w:rPr>
      </w:pPr>
    </w:p>
    <w:p w14:paraId="4F3CBEF8" w14:textId="7835E76B" w:rsidR="00EB2BCA" w:rsidRPr="00B01A18" w:rsidRDefault="00EB2BCA">
      <w:pPr>
        <w:rPr>
          <w:b/>
          <w:bCs/>
          <w:sz w:val="28"/>
          <w:szCs w:val="28"/>
        </w:rPr>
      </w:pPr>
      <w:r w:rsidRPr="00B01A18">
        <w:rPr>
          <w:b/>
          <w:bCs/>
          <w:sz w:val="28"/>
          <w:szCs w:val="28"/>
          <w:u w:val="single"/>
        </w:rPr>
        <w:t>Resilienz – psychische Widerstandsfähigkeit</w:t>
      </w:r>
      <w:r w:rsidR="00B01A18" w:rsidRPr="00B01A18">
        <w:rPr>
          <w:b/>
          <w:bCs/>
          <w:sz w:val="28"/>
          <w:szCs w:val="28"/>
          <w:u w:val="single"/>
        </w:rPr>
        <w:br/>
      </w:r>
      <w:r w:rsidRPr="00EB2BCA">
        <w:rPr>
          <w:b/>
          <w:bCs/>
          <w:i/>
          <w:iCs/>
          <w:sz w:val="24"/>
          <w:szCs w:val="24"/>
        </w:rPr>
        <w:t xml:space="preserve">„Planet Wissen: Resilienz - Was die Seele stark macht“ (SWR, WDR, </w:t>
      </w:r>
      <w:proofErr w:type="spellStart"/>
      <w:r w:rsidRPr="00EB2BCA">
        <w:rPr>
          <w:b/>
          <w:bCs/>
          <w:i/>
          <w:iCs/>
          <w:sz w:val="24"/>
          <w:szCs w:val="24"/>
        </w:rPr>
        <w:t>ARDalpha</w:t>
      </w:r>
      <w:proofErr w:type="spellEnd"/>
      <w:r w:rsidRPr="00EB2BCA">
        <w:rPr>
          <w:b/>
          <w:bCs/>
          <w:i/>
          <w:iCs/>
          <w:sz w:val="24"/>
          <w:szCs w:val="24"/>
        </w:rPr>
        <w:t xml:space="preserve">; 2018) </w:t>
      </w:r>
      <w:hyperlink r:id="rId6" w:history="1">
        <w:r w:rsidR="00C91338" w:rsidRPr="002038A7">
          <w:rPr>
            <w:rStyle w:val="Hyperlink"/>
            <w:sz w:val="16"/>
            <w:szCs w:val="16"/>
          </w:rPr>
          <w:t>https://www1.wdr.de/mediathek/video-resilienz--was-die-seele--stark-macht-100.html</w:t>
        </w:r>
      </w:hyperlink>
      <w:r w:rsidR="00C91338">
        <w:rPr>
          <w:sz w:val="16"/>
          <w:szCs w:val="16"/>
        </w:rPr>
        <w:t xml:space="preserve"> </w:t>
      </w:r>
    </w:p>
    <w:p w14:paraId="46D40DDE" w14:textId="7154082B" w:rsidR="00EB2BCA" w:rsidRPr="00B01A18" w:rsidRDefault="00EB2BCA">
      <w:pPr>
        <w:rPr>
          <w:b/>
          <w:bCs/>
          <w:sz w:val="10"/>
          <w:szCs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823"/>
        <w:gridCol w:w="10453"/>
      </w:tblGrid>
      <w:tr w:rsidR="00EB2BCA" w:rsidRPr="00EB2BCA" w14:paraId="386F1F43" w14:textId="77777777" w:rsidTr="00EB2BCA">
        <w:tc>
          <w:tcPr>
            <w:tcW w:w="3823" w:type="dxa"/>
          </w:tcPr>
          <w:p w14:paraId="20DDC3E5" w14:textId="62B436F1" w:rsidR="00EB2BCA" w:rsidRPr="00EB2BCA" w:rsidRDefault="00EB2BCA">
            <w:pPr>
              <w:rPr>
                <w:b/>
                <w:bCs/>
                <w:sz w:val="24"/>
                <w:szCs w:val="24"/>
              </w:rPr>
            </w:pPr>
            <w:r w:rsidRPr="00EB2BCA">
              <w:rPr>
                <w:b/>
                <w:bCs/>
                <w:sz w:val="24"/>
                <w:szCs w:val="24"/>
              </w:rPr>
              <w:t>Resilienz ist…</w:t>
            </w:r>
          </w:p>
          <w:p w14:paraId="36ACB41C" w14:textId="2298724A" w:rsidR="00EB2BCA" w:rsidRDefault="00EB2BCA">
            <w:pPr>
              <w:rPr>
                <w:b/>
                <w:bCs/>
                <w:sz w:val="24"/>
                <w:szCs w:val="24"/>
              </w:rPr>
            </w:pPr>
          </w:p>
          <w:p w14:paraId="4D653316" w14:textId="77777777" w:rsidR="00B01A18" w:rsidRPr="00EB2BCA" w:rsidRDefault="00B01A18">
            <w:pPr>
              <w:rPr>
                <w:b/>
                <w:bCs/>
                <w:sz w:val="24"/>
                <w:szCs w:val="24"/>
              </w:rPr>
            </w:pPr>
          </w:p>
          <w:p w14:paraId="3DC8CA29" w14:textId="2D50A88E" w:rsidR="00EB2BCA" w:rsidRPr="00EB2BCA" w:rsidRDefault="00EB2BC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53" w:type="dxa"/>
          </w:tcPr>
          <w:p w14:paraId="5B005FFC" w14:textId="77777777" w:rsidR="00EB2BCA" w:rsidRPr="00EB2BCA" w:rsidRDefault="00EB2BCA">
            <w:pPr>
              <w:rPr>
                <w:b/>
                <w:bCs/>
                <w:sz w:val="24"/>
                <w:szCs w:val="24"/>
              </w:rPr>
            </w:pPr>
          </w:p>
        </w:tc>
      </w:tr>
      <w:tr w:rsidR="00EB2BCA" w:rsidRPr="00EB2BCA" w14:paraId="65C6827E" w14:textId="77777777" w:rsidTr="00EB2BCA">
        <w:tc>
          <w:tcPr>
            <w:tcW w:w="3823" w:type="dxa"/>
          </w:tcPr>
          <w:p w14:paraId="34024390" w14:textId="77777777" w:rsidR="00EB2BCA" w:rsidRPr="00EB2BCA" w:rsidRDefault="00EB2BCA" w:rsidP="00EB2BCA">
            <w:pPr>
              <w:jc w:val="both"/>
              <w:rPr>
                <w:b/>
                <w:bCs/>
                <w:sz w:val="24"/>
                <w:szCs w:val="24"/>
              </w:rPr>
            </w:pPr>
            <w:r w:rsidRPr="00EB2BCA">
              <w:rPr>
                <w:b/>
                <w:bCs/>
                <w:sz w:val="24"/>
                <w:szCs w:val="24"/>
              </w:rPr>
              <w:t>Für Menschen aus Hochrisikofamilien bedeutet Resilienz…</w:t>
            </w:r>
          </w:p>
          <w:p w14:paraId="5BE98CF7" w14:textId="77777777" w:rsidR="00EB2BCA" w:rsidRDefault="00EB2BCA">
            <w:pPr>
              <w:rPr>
                <w:b/>
                <w:bCs/>
                <w:sz w:val="24"/>
                <w:szCs w:val="24"/>
              </w:rPr>
            </w:pPr>
          </w:p>
          <w:p w14:paraId="1A0F2994" w14:textId="3E65A14B" w:rsidR="00B01A18" w:rsidRPr="00EB2BCA" w:rsidRDefault="00B01A1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53" w:type="dxa"/>
          </w:tcPr>
          <w:p w14:paraId="52BADD3E" w14:textId="77777777" w:rsidR="00EB2BCA" w:rsidRPr="00EB2BCA" w:rsidRDefault="00EB2BCA">
            <w:pPr>
              <w:rPr>
                <w:b/>
                <w:bCs/>
                <w:sz w:val="24"/>
                <w:szCs w:val="24"/>
              </w:rPr>
            </w:pPr>
          </w:p>
        </w:tc>
      </w:tr>
      <w:tr w:rsidR="00EB2BCA" w:rsidRPr="00EB2BCA" w14:paraId="7A355F98" w14:textId="77777777" w:rsidTr="00EB2BCA">
        <w:tc>
          <w:tcPr>
            <w:tcW w:w="3823" w:type="dxa"/>
          </w:tcPr>
          <w:p w14:paraId="1A6D0061" w14:textId="77777777" w:rsidR="00EB2BCA" w:rsidRPr="00EB2BCA" w:rsidRDefault="00EB2BCA">
            <w:pPr>
              <w:rPr>
                <w:b/>
                <w:bCs/>
                <w:sz w:val="24"/>
                <w:szCs w:val="24"/>
              </w:rPr>
            </w:pPr>
            <w:r w:rsidRPr="00EB2BCA">
              <w:rPr>
                <w:b/>
                <w:bCs/>
                <w:sz w:val="24"/>
                <w:szCs w:val="24"/>
              </w:rPr>
              <w:t>Mit Risikofaktoren ist gemeint…</w:t>
            </w:r>
          </w:p>
          <w:p w14:paraId="4661B45A" w14:textId="71687C5D" w:rsidR="00EB2BCA" w:rsidRDefault="00EB2BCA">
            <w:pPr>
              <w:rPr>
                <w:b/>
                <w:bCs/>
                <w:sz w:val="24"/>
                <w:szCs w:val="24"/>
              </w:rPr>
            </w:pPr>
          </w:p>
          <w:p w14:paraId="5077E4FC" w14:textId="77777777" w:rsidR="00B01A18" w:rsidRDefault="00B01A18">
            <w:pPr>
              <w:rPr>
                <w:b/>
                <w:bCs/>
                <w:sz w:val="24"/>
                <w:szCs w:val="24"/>
              </w:rPr>
            </w:pPr>
          </w:p>
          <w:p w14:paraId="0B88F5FE" w14:textId="511FCEFC" w:rsidR="00EB2BCA" w:rsidRPr="00EB2BCA" w:rsidRDefault="00EB2BC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53" w:type="dxa"/>
          </w:tcPr>
          <w:p w14:paraId="2051B910" w14:textId="77777777" w:rsidR="00EB2BCA" w:rsidRPr="00EB2BCA" w:rsidRDefault="00EB2BCA">
            <w:pPr>
              <w:rPr>
                <w:b/>
                <w:bCs/>
                <w:sz w:val="24"/>
                <w:szCs w:val="24"/>
              </w:rPr>
            </w:pPr>
          </w:p>
        </w:tc>
      </w:tr>
      <w:tr w:rsidR="00EB2BCA" w:rsidRPr="00EB2BCA" w14:paraId="573ED1D4" w14:textId="77777777" w:rsidTr="00EB2BCA">
        <w:tc>
          <w:tcPr>
            <w:tcW w:w="3823" w:type="dxa"/>
          </w:tcPr>
          <w:p w14:paraId="5C10DB99" w14:textId="77777777" w:rsidR="00EB2BCA" w:rsidRDefault="00EB2BCA">
            <w:pPr>
              <w:rPr>
                <w:b/>
                <w:bCs/>
                <w:sz w:val="24"/>
                <w:szCs w:val="24"/>
              </w:rPr>
            </w:pPr>
            <w:r w:rsidRPr="00EB2BCA">
              <w:rPr>
                <w:b/>
                <w:bCs/>
                <w:sz w:val="24"/>
                <w:szCs w:val="24"/>
              </w:rPr>
              <w:t>Diese Risikofaktoren / Risikobedingungen werden im Film angeführt…</w:t>
            </w:r>
          </w:p>
          <w:p w14:paraId="51EDA419" w14:textId="33645C5A" w:rsidR="00EB2BCA" w:rsidRDefault="00EB2BCA">
            <w:pPr>
              <w:rPr>
                <w:b/>
                <w:bCs/>
                <w:sz w:val="24"/>
                <w:szCs w:val="24"/>
              </w:rPr>
            </w:pPr>
          </w:p>
          <w:p w14:paraId="2C37BD5E" w14:textId="77777777" w:rsidR="00B01A18" w:rsidRDefault="00B01A18">
            <w:pPr>
              <w:rPr>
                <w:b/>
                <w:bCs/>
                <w:sz w:val="24"/>
                <w:szCs w:val="24"/>
              </w:rPr>
            </w:pPr>
          </w:p>
          <w:p w14:paraId="6CA140AE" w14:textId="61FD6A8E" w:rsidR="00EB2BCA" w:rsidRPr="00EB2BCA" w:rsidRDefault="00EB2BC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53" w:type="dxa"/>
          </w:tcPr>
          <w:p w14:paraId="013B33CC" w14:textId="77777777" w:rsidR="00EB2BCA" w:rsidRPr="00EB2BCA" w:rsidRDefault="00EB2BCA">
            <w:pPr>
              <w:rPr>
                <w:b/>
                <w:bCs/>
                <w:sz w:val="24"/>
                <w:szCs w:val="24"/>
              </w:rPr>
            </w:pPr>
          </w:p>
        </w:tc>
      </w:tr>
      <w:tr w:rsidR="00EB2BCA" w:rsidRPr="00EB2BCA" w14:paraId="2A7424F0" w14:textId="77777777" w:rsidTr="00EB2BCA">
        <w:tc>
          <w:tcPr>
            <w:tcW w:w="3823" w:type="dxa"/>
          </w:tcPr>
          <w:p w14:paraId="7CB3C096" w14:textId="77777777" w:rsidR="00EB2BCA" w:rsidRPr="00EB2BCA" w:rsidRDefault="00EB2BCA">
            <w:pPr>
              <w:rPr>
                <w:b/>
                <w:bCs/>
                <w:sz w:val="24"/>
                <w:szCs w:val="24"/>
              </w:rPr>
            </w:pPr>
            <w:r w:rsidRPr="00EB2BCA">
              <w:rPr>
                <w:b/>
                <w:bCs/>
                <w:sz w:val="24"/>
                <w:szCs w:val="24"/>
              </w:rPr>
              <w:t>Mit Schutzfaktoren ist gemeint…</w:t>
            </w:r>
          </w:p>
          <w:p w14:paraId="66496223" w14:textId="66130E62" w:rsidR="00EB2BCA" w:rsidRDefault="00EB2BCA">
            <w:pPr>
              <w:rPr>
                <w:b/>
                <w:bCs/>
                <w:sz w:val="24"/>
                <w:szCs w:val="24"/>
              </w:rPr>
            </w:pPr>
          </w:p>
          <w:p w14:paraId="041BA3B7" w14:textId="77777777" w:rsidR="00B01A18" w:rsidRDefault="00B01A18">
            <w:pPr>
              <w:rPr>
                <w:b/>
                <w:bCs/>
                <w:sz w:val="24"/>
                <w:szCs w:val="24"/>
              </w:rPr>
            </w:pPr>
          </w:p>
          <w:p w14:paraId="20049F1D" w14:textId="24BD3D1C" w:rsidR="00EB2BCA" w:rsidRPr="00EB2BCA" w:rsidRDefault="00EB2BC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53" w:type="dxa"/>
          </w:tcPr>
          <w:p w14:paraId="6C58EC75" w14:textId="77777777" w:rsidR="00EB2BCA" w:rsidRPr="00EB2BCA" w:rsidRDefault="00EB2BCA">
            <w:pPr>
              <w:rPr>
                <w:b/>
                <w:bCs/>
                <w:sz w:val="24"/>
                <w:szCs w:val="24"/>
              </w:rPr>
            </w:pPr>
          </w:p>
        </w:tc>
      </w:tr>
      <w:tr w:rsidR="00EB2BCA" w:rsidRPr="00EB2BCA" w14:paraId="22BFD2F5" w14:textId="77777777" w:rsidTr="00EB2BCA">
        <w:tc>
          <w:tcPr>
            <w:tcW w:w="3823" w:type="dxa"/>
          </w:tcPr>
          <w:p w14:paraId="3F1C76A4" w14:textId="77777777" w:rsidR="00EB2BCA" w:rsidRDefault="00EB2BCA">
            <w:pPr>
              <w:rPr>
                <w:b/>
                <w:bCs/>
                <w:sz w:val="24"/>
                <w:szCs w:val="24"/>
              </w:rPr>
            </w:pPr>
            <w:r w:rsidRPr="00EB2BCA">
              <w:rPr>
                <w:b/>
                <w:bCs/>
                <w:sz w:val="24"/>
                <w:szCs w:val="24"/>
              </w:rPr>
              <w:t>Diese Schutzfaktoren werden im Film angeführt…</w:t>
            </w:r>
          </w:p>
          <w:p w14:paraId="34A982FE" w14:textId="77777777" w:rsidR="00EB2BCA" w:rsidRDefault="00EB2BCA">
            <w:pPr>
              <w:rPr>
                <w:b/>
                <w:bCs/>
                <w:sz w:val="24"/>
                <w:szCs w:val="24"/>
              </w:rPr>
            </w:pPr>
          </w:p>
          <w:p w14:paraId="77F24938" w14:textId="3494345C" w:rsidR="00B01A18" w:rsidRPr="00EB2BCA" w:rsidRDefault="00B01A1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53" w:type="dxa"/>
          </w:tcPr>
          <w:p w14:paraId="24EFE8B9" w14:textId="77777777" w:rsidR="00EB2BCA" w:rsidRPr="00EB2BCA" w:rsidRDefault="00EB2BCA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3FCA41FF" w14:textId="77FE312E" w:rsidR="00EB2BCA" w:rsidRPr="00EB2BCA" w:rsidRDefault="00EB2BCA">
      <w:pPr>
        <w:rPr>
          <w:b/>
          <w:bCs/>
        </w:rPr>
      </w:pPr>
    </w:p>
    <w:sectPr w:rsidR="00EB2BCA" w:rsidRPr="00EB2BCA" w:rsidSect="00B01A18">
      <w:pgSz w:w="16838" w:h="11906" w:orient="landscape"/>
      <w:pgMar w:top="567" w:right="113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D59"/>
    <w:rsid w:val="0005462C"/>
    <w:rsid w:val="002F65AA"/>
    <w:rsid w:val="00310471"/>
    <w:rsid w:val="004B7E13"/>
    <w:rsid w:val="005040BE"/>
    <w:rsid w:val="005A2D11"/>
    <w:rsid w:val="0060590D"/>
    <w:rsid w:val="007145C8"/>
    <w:rsid w:val="007A47D4"/>
    <w:rsid w:val="007F3108"/>
    <w:rsid w:val="008251EC"/>
    <w:rsid w:val="008903DE"/>
    <w:rsid w:val="008B3574"/>
    <w:rsid w:val="00A81D59"/>
    <w:rsid w:val="00B01A18"/>
    <w:rsid w:val="00C205BB"/>
    <w:rsid w:val="00C213DC"/>
    <w:rsid w:val="00C91338"/>
    <w:rsid w:val="00D103E6"/>
    <w:rsid w:val="00D47AD7"/>
    <w:rsid w:val="00EB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5B324F5"/>
  <w15:chartTrackingRefBased/>
  <w15:docId w15:val="{1A5042AE-88E8-49E6-A45C-CB47D36B5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EB2BC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B2BCA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EB2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1.wdr.de/mediathek/video-resilienz--was-die-seele--stark-macht-100.html" TargetMode="External"/><Relationship Id="rId5" Type="http://schemas.openxmlformats.org/officeDocument/2006/relationships/image" Target="http://www.bbs1-aurich.de/stundenplan/logo_bbs1_Farbe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Kränzlin</dc:creator>
  <cp:keywords/>
  <dc:description/>
  <cp:lastModifiedBy>a11p@uni-bremen.de</cp:lastModifiedBy>
  <cp:revision>3</cp:revision>
  <dcterms:created xsi:type="dcterms:W3CDTF">2022-02-07T00:07:00Z</dcterms:created>
  <dcterms:modified xsi:type="dcterms:W3CDTF">2022-02-07T00:11:00Z</dcterms:modified>
</cp:coreProperties>
</file>