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C5D29" w14:textId="2BC64CFC" w:rsidR="00BE6476" w:rsidRPr="00120DFF" w:rsidRDefault="00BE6476" w:rsidP="00174FF2">
      <w:pPr>
        <w:pBdr>
          <w:top w:val="single" w:sz="24" w:space="0" w:color="33CCFF"/>
          <w:left w:val="single" w:sz="24" w:space="4" w:color="33CCFF"/>
          <w:bottom w:val="single" w:sz="24" w:space="1" w:color="33CCFF"/>
          <w:right w:val="single" w:sz="24" w:space="4" w:color="33CCFF"/>
        </w:pBdr>
        <w:shd w:val="clear" w:color="auto" w:fill="EDEDED" w:themeFill="accent3" w:themeFillTint="33"/>
        <w:jc w:val="center"/>
        <w:rPr>
          <w:rFonts w:ascii="Baskerville Old Face" w:hAnsi="Baskerville Old Face"/>
          <w:b/>
          <w:color w:val="2F5496" w:themeColor="accent5" w:themeShade="BF"/>
          <w:sz w:val="56"/>
          <w:szCs w:val="56"/>
        </w:rPr>
      </w:pPr>
      <w:bookmarkStart w:id="0" w:name="_Hlk83293024"/>
      <w:r w:rsidRPr="00120DFF">
        <w:rPr>
          <w:rFonts w:ascii="Baskerville Old Face" w:hAnsi="Baskerville Old Face"/>
          <w:b/>
          <w:color w:val="2F5496" w:themeColor="accent5" w:themeShade="BF"/>
          <w:sz w:val="56"/>
          <w:szCs w:val="56"/>
        </w:rPr>
        <w:t>Projektthema: „</w:t>
      </w:r>
      <w:r w:rsidR="00D042BF" w:rsidRPr="00120DFF">
        <w:rPr>
          <w:rFonts w:ascii="Baskerville Old Face" w:hAnsi="Baskerville Old Face"/>
          <w:b/>
          <w:color w:val="2F5496" w:themeColor="accent5" w:themeShade="BF"/>
          <w:sz w:val="56"/>
          <w:szCs w:val="56"/>
        </w:rPr>
        <w:t xml:space="preserve">Lebenswelten von </w:t>
      </w:r>
      <w:r w:rsidR="003C7D33" w:rsidRPr="00120DFF">
        <w:rPr>
          <w:rFonts w:ascii="Baskerville Old Face" w:hAnsi="Baskerville Old Face"/>
          <w:b/>
          <w:color w:val="2F5496" w:themeColor="accent5" w:themeShade="BF"/>
          <w:sz w:val="56"/>
          <w:szCs w:val="56"/>
        </w:rPr>
        <w:t xml:space="preserve">Kindern &amp; </w:t>
      </w:r>
      <w:r w:rsidR="00D042BF" w:rsidRPr="00120DFF">
        <w:rPr>
          <w:rFonts w:ascii="Baskerville Old Face" w:hAnsi="Baskerville Old Face"/>
          <w:b/>
          <w:color w:val="2F5496" w:themeColor="accent5" w:themeShade="BF"/>
          <w:sz w:val="56"/>
          <w:szCs w:val="56"/>
        </w:rPr>
        <w:t>Jugendlichen</w:t>
      </w:r>
      <w:r w:rsidRPr="00120DFF">
        <w:rPr>
          <w:rFonts w:ascii="Baskerville Old Face" w:hAnsi="Baskerville Old Face"/>
          <w:b/>
          <w:color w:val="2F5496" w:themeColor="accent5" w:themeShade="BF"/>
          <w:sz w:val="56"/>
          <w:szCs w:val="56"/>
        </w:rPr>
        <w:t>“</w:t>
      </w:r>
    </w:p>
    <w:p w14:paraId="2991BDD4" w14:textId="42153380" w:rsidR="00F87B55" w:rsidRDefault="00C20EDD" w:rsidP="00174FF2">
      <w:pPr>
        <w:pBdr>
          <w:top w:val="single" w:sz="24" w:space="0" w:color="33CCFF"/>
          <w:left w:val="single" w:sz="24" w:space="4" w:color="33CCFF"/>
          <w:bottom w:val="single" w:sz="24" w:space="1" w:color="33CCFF"/>
          <w:right w:val="single" w:sz="24" w:space="4" w:color="33CCFF"/>
        </w:pBdr>
        <w:shd w:val="clear" w:color="auto" w:fill="EDEDED" w:themeFill="accent3" w:themeFillTint="33"/>
        <w:jc w:val="center"/>
        <w:rPr>
          <w:rFonts w:ascii="Baskerville Old Face" w:hAnsi="Baskerville Old Face"/>
          <w:color w:val="2F5496" w:themeColor="accent5" w:themeShade="BF"/>
          <w:sz w:val="44"/>
          <w:szCs w:val="44"/>
        </w:rPr>
      </w:pPr>
      <w:r>
        <w:rPr>
          <w:rFonts w:ascii="Baskerville Old Face" w:hAnsi="Baskerville Old Face"/>
          <w:color w:val="2F5496" w:themeColor="accent5" w:themeShade="BF"/>
          <w:sz w:val="44"/>
          <w:szCs w:val="44"/>
        </w:rPr>
        <w:t xml:space="preserve">Präventionsarbeit im </w:t>
      </w:r>
      <w:r w:rsidR="00127DF8">
        <w:rPr>
          <w:rFonts w:ascii="Baskerville Old Face" w:hAnsi="Baskerville Old Face"/>
          <w:color w:val="2F5496" w:themeColor="accent5" w:themeShade="BF"/>
          <w:sz w:val="44"/>
          <w:szCs w:val="44"/>
        </w:rPr>
        <w:t>Spannungsfeld</w:t>
      </w:r>
      <w:r>
        <w:rPr>
          <w:rFonts w:ascii="Baskerville Old Face" w:hAnsi="Baskerville Old Face"/>
          <w:color w:val="2F5496" w:themeColor="accent5" w:themeShade="BF"/>
          <w:sz w:val="44"/>
          <w:szCs w:val="44"/>
        </w:rPr>
        <w:t xml:space="preserve"> </w:t>
      </w:r>
      <w:r w:rsidR="00647BAF">
        <w:rPr>
          <w:rFonts w:ascii="Baskerville Old Face" w:hAnsi="Baskerville Old Face"/>
          <w:color w:val="2F5496" w:themeColor="accent5" w:themeShade="BF"/>
          <w:sz w:val="44"/>
          <w:szCs w:val="44"/>
        </w:rPr>
        <w:t>der Entwicklungsaufgaben</w:t>
      </w:r>
      <w:r w:rsidR="00D24E98">
        <w:rPr>
          <w:rFonts w:ascii="Baskerville Old Face" w:hAnsi="Baskerville Old Face"/>
          <w:color w:val="2F5496" w:themeColor="accent5" w:themeShade="BF"/>
          <w:sz w:val="44"/>
          <w:szCs w:val="44"/>
        </w:rPr>
        <w:t xml:space="preserve"> </w:t>
      </w:r>
    </w:p>
    <w:p w14:paraId="10AF3C37" w14:textId="6ED6805F" w:rsidR="00127DF8" w:rsidRDefault="00D24E98" w:rsidP="00174FF2">
      <w:pPr>
        <w:pBdr>
          <w:top w:val="single" w:sz="24" w:space="0" w:color="33CCFF"/>
          <w:left w:val="single" w:sz="24" w:space="4" w:color="33CCFF"/>
          <w:bottom w:val="single" w:sz="24" w:space="1" w:color="33CCFF"/>
          <w:right w:val="single" w:sz="24" w:space="4" w:color="33CCFF"/>
        </w:pBdr>
        <w:shd w:val="clear" w:color="auto" w:fill="EDEDED" w:themeFill="accent3" w:themeFillTint="33"/>
        <w:jc w:val="center"/>
        <w:rPr>
          <w:rFonts w:ascii="Baskerville Old Face" w:hAnsi="Baskerville Old Face"/>
          <w:color w:val="2F5496" w:themeColor="accent5" w:themeShade="BF"/>
          <w:sz w:val="44"/>
          <w:szCs w:val="44"/>
        </w:rPr>
      </w:pPr>
      <w:r>
        <w:rPr>
          <w:rFonts w:ascii="Baskerville Old Face" w:hAnsi="Baskerville Old Face"/>
          <w:color w:val="2F5496" w:themeColor="accent5" w:themeShade="BF"/>
          <w:sz w:val="44"/>
          <w:szCs w:val="44"/>
        </w:rPr>
        <w:t>unter Berücksichtigung der</w:t>
      </w:r>
      <w:r w:rsidR="007E1204">
        <w:rPr>
          <w:rFonts w:ascii="Baskerville Old Face" w:hAnsi="Baskerville Old Face"/>
          <w:color w:val="2F5496" w:themeColor="accent5" w:themeShade="BF"/>
          <w:sz w:val="44"/>
          <w:szCs w:val="44"/>
        </w:rPr>
        <w:t xml:space="preserve"> Persönlichkeitstheorien</w:t>
      </w:r>
    </w:p>
    <w:bookmarkEnd w:id="0"/>
    <w:p w14:paraId="2F424D67" w14:textId="2B764F2B" w:rsidR="00F87B55" w:rsidRDefault="00F87B55" w:rsidP="00FC2D0A">
      <w:pPr>
        <w:tabs>
          <w:tab w:val="left" w:pos="4515"/>
        </w:tabs>
        <w:ind w:firstLine="708"/>
        <w:rPr>
          <w:rFonts w:ascii="Baskerville Old Face" w:hAnsi="Baskerville Old Face"/>
          <w:color w:val="2F5496" w:themeColor="accent5" w:themeShade="BF"/>
          <w:sz w:val="8"/>
          <w:szCs w:val="8"/>
        </w:rPr>
      </w:pPr>
    </w:p>
    <w:p w14:paraId="29F4F634" w14:textId="3702BAF6" w:rsidR="00BE6476" w:rsidRDefault="003F5D91" w:rsidP="00FC2D0A">
      <w:pPr>
        <w:tabs>
          <w:tab w:val="left" w:pos="4515"/>
        </w:tabs>
        <w:ind w:firstLine="708"/>
        <w:rPr>
          <w:rFonts w:ascii="Baskerville Old Face" w:hAnsi="Baskerville Old Face"/>
          <w:color w:val="2F5496" w:themeColor="accent5" w:themeShade="BF"/>
          <w:sz w:val="44"/>
          <w:szCs w:val="44"/>
        </w:rPr>
      </w:pPr>
      <w:r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 wp14:anchorId="4E017347" wp14:editId="0448AAC0">
            <wp:simplePos x="0" y="0"/>
            <wp:positionH relativeFrom="margin">
              <wp:posOffset>534627</wp:posOffset>
            </wp:positionH>
            <wp:positionV relativeFrom="margin">
              <wp:posOffset>2156889</wp:posOffset>
            </wp:positionV>
            <wp:extent cx="2193290" cy="1212850"/>
            <wp:effectExtent l="95250" t="190500" r="73660" b="177800"/>
            <wp:wrapSquare wrapText="bothSides"/>
            <wp:docPr id="6" name="Grafik 6" descr="https://s14-eu5.startpage.com/cgi-bin/serveimage?url=http%3A%2F%2Ft0.gstatic.com%2Fimages%3Fq%3Dtbn%3AANd9GcQEbMPXTCbufLXcfrrSTAC2Gfrl68t5om3YN9CZsJfk-WYzFD-HTA&amp;sp=484aaf5828354724789f365db1ee2689&amp;anticache=687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s-image-0-19" descr="https://s14-eu5.startpage.com/cgi-bin/serveimage?url=http%3A%2F%2Ft0.gstatic.com%2Fimages%3Fq%3Dtbn%3AANd9GcQEbMPXTCbufLXcfrrSTAC2Gfrl68t5om3YN9CZsJfk-WYzFD-HTA&amp;sp=484aaf5828354724789f365db1ee2689&amp;anticache=687388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51" r="18749"/>
                    <a:stretch/>
                  </pic:blipFill>
                  <pic:spPr bwMode="auto">
                    <a:xfrm rot="21020959">
                      <a:off x="0" y="0"/>
                      <a:ext cx="219329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B55">
        <w:rPr>
          <w:noProof/>
        </w:rPr>
        <w:drawing>
          <wp:anchor distT="0" distB="0" distL="114300" distR="114300" simplePos="0" relativeHeight="251659264" behindDoc="0" locked="0" layoutInCell="1" allowOverlap="1" wp14:anchorId="0993701E" wp14:editId="0399AE43">
            <wp:simplePos x="0" y="0"/>
            <wp:positionH relativeFrom="margin">
              <wp:posOffset>6677025</wp:posOffset>
            </wp:positionH>
            <wp:positionV relativeFrom="margin">
              <wp:posOffset>2012315</wp:posOffset>
            </wp:positionV>
            <wp:extent cx="2896870" cy="1543050"/>
            <wp:effectExtent l="0" t="0" r="0" b="0"/>
            <wp:wrapThrough wrapText="bothSides">
              <wp:wrapPolygon edited="0">
                <wp:start x="0" y="0"/>
                <wp:lineTo x="0" y="21333"/>
                <wp:lineTo x="21448" y="21333"/>
                <wp:lineTo x="21448" y="0"/>
                <wp:lineTo x="0" y="0"/>
              </wp:wrapPolygon>
            </wp:wrapThrough>
            <wp:docPr id="2" name="Grafik 2" descr="Onlineplattform jugend.support gestartet: GEW - Die Bildungsgewerkscha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nlineplattform jugend.support gestartet: GEW - Die Bildungsgewerkschaf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6476">
        <w:rPr>
          <w:rFonts w:ascii="Baskerville Old Face" w:hAnsi="Baskerville Old Face"/>
          <w:color w:val="2F5496" w:themeColor="accent5" w:themeShade="BF"/>
          <w:sz w:val="44"/>
          <w:szCs w:val="44"/>
        </w:rPr>
        <w:t xml:space="preserve">Spannungsfeld </w:t>
      </w:r>
      <w:r w:rsidR="00647BAF">
        <w:rPr>
          <w:rFonts w:ascii="Baskerville Old Face" w:hAnsi="Baskerville Old Face"/>
          <w:color w:val="2F5496" w:themeColor="accent5" w:themeShade="BF"/>
          <w:sz w:val="44"/>
          <w:szCs w:val="44"/>
        </w:rPr>
        <w:t xml:space="preserve">Kinder &amp; </w:t>
      </w:r>
      <w:r w:rsidR="00BE6476">
        <w:rPr>
          <w:rFonts w:ascii="Baskerville Old Face" w:hAnsi="Baskerville Old Face"/>
          <w:color w:val="2F5496" w:themeColor="accent5" w:themeShade="BF"/>
          <w:sz w:val="44"/>
          <w:szCs w:val="44"/>
        </w:rPr>
        <w:t>Jugend</w:t>
      </w:r>
      <w:r w:rsidR="00D042BF">
        <w:rPr>
          <w:rFonts w:ascii="Baskerville Old Face" w:hAnsi="Baskerville Old Face"/>
          <w:color w:val="2F5496" w:themeColor="accent5" w:themeShade="BF"/>
          <w:sz w:val="44"/>
          <w:szCs w:val="44"/>
        </w:rPr>
        <w:t>:</w:t>
      </w:r>
    </w:p>
    <w:p w14:paraId="797D13A1" w14:textId="354CF9FF" w:rsidR="00655F2D" w:rsidRPr="00464700" w:rsidRDefault="00655F2D" w:rsidP="005400A1">
      <w:pPr>
        <w:pStyle w:val="Listenabsatz"/>
        <w:numPr>
          <w:ilvl w:val="0"/>
          <w:numId w:val="4"/>
        </w:numPr>
        <w:ind w:left="5670" w:firstLine="284"/>
        <w:rPr>
          <w:rFonts w:ascii="Baskerville Old Face" w:hAnsi="Baskerville Old Face"/>
          <w:color w:val="2F5496" w:themeColor="accent5" w:themeShade="BF"/>
          <w:sz w:val="40"/>
          <w:szCs w:val="40"/>
        </w:rPr>
      </w:pPr>
      <w:r w:rsidRPr="00464700">
        <w:rPr>
          <w:rFonts w:ascii="Baskerville Old Face" w:hAnsi="Baskerville Old Face"/>
          <w:color w:val="2F5496" w:themeColor="accent5" w:themeShade="BF"/>
          <w:sz w:val="40"/>
          <w:szCs w:val="40"/>
        </w:rPr>
        <w:t xml:space="preserve">Familie </w:t>
      </w:r>
    </w:p>
    <w:p w14:paraId="60D2CC27" w14:textId="6049B1A6" w:rsidR="00655F2D" w:rsidRPr="00464700" w:rsidRDefault="00655F2D" w:rsidP="006E40D4">
      <w:pPr>
        <w:pStyle w:val="Listenabsatz"/>
        <w:numPr>
          <w:ilvl w:val="0"/>
          <w:numId w:val="4"/>
        </w:numPr>
        <w:ind w:left="6379" w:hanging="425"/>
        <w:rPr>
          <w:rFonts w:ascii="Baskerville Old Face" w:hAnsi="Baskerville Old Face"/>
          <w:color w:val="2F5496" w:themeColor="accent5" w:themeShade="BF"/>
          <w:sz w:val="40"/>
          <w:szCs w:val="40"/>
        </w:rPr>
      </w:pPr>
      <w:r w:rsidRPr="00464700">
        <w:rPr>
          <w:rFonts w:ascii="Baskerville Old Face" w:hAnsi="Baskerville Old Face"/>
          <w:color w:val="2F5496" w:themeColor="accent5" w:themeShade="BF"/>
          <w:sz w:val="40"/>
          <w:szCs w:val="40"/>
        </w:rPr>
        <w:t xml:space="preserve">Peergroup </w:t>
      </w:r>
    </w:p>
    <w:p w14:paraId="0F6FC153" w14:textId="05E47518" w:rsidR="00655F2D" w:rsidRPr="00464700" w:rsidRDefault="00655F2D" w:rsidP="006E40D4">
      <w:pPr>
        <w:pStyle w:val="Listenabsatz"/>
        <w:numPr>
          <w:ilvl w:val="0"/>
          <w:numId w:val="4"/>
        </w:numPr>
        <w:ind w:left="5954" w:firstLine="0"/>
        <w:rPr>
          <w:rFonts w:ascii="Baskerville Old Face" w:hAnsi="Baskerville Old Face"/>
          <w:color w:val="2F5496" w:themeColor="accent5" w:themeShade="BF"/>
          <w:sz w:val="40"/>
          <w:szCs w:val="40"/>
        </w:rPr>
      </w:pPr>
      <w:r w:rsidRPr="00464700">
        <w:rPr>
          <w:rFonts w:ascii="Baskerville Old Face" w:hAnsi="Baskerville Old Face"/>
          <w:color w:val="2F5496" w:themeColor="accent5" w:themeShade="BF"/>
          <w:sz w:val="40"/>
          <w:szCs w:val="40"/>
        </w:rPr>
        <w:t>Schule</w:t>
      </w:r>
      <w:r w:rsidR="00647BAF">
        <w:rPr>
          <w:rFonts w:ascii="Baskerville Old Face" w:hAnsi="Baskerville Old Face"/>
          <w:color w:val="2F5496" w:themeColor="accent5" w:themeShade="BF"/>
          <w:sz w:val="40"/>
          <w:szCs w:val="40"/>
        </w:rPr>
        <w:t xml:space="preserve"> / Bildung</w:t>
      </w:r>
    </w:p>
    <w:p w14:paraId="7BC97975" w14:textId="77777777" w:rsidR="00041A67" w:rsidRDefault="00041A67" w:rsidP="00647BAF">
      <w:pPr>
        <w:pStyle w:val="Listenabsatz"/>
        <w:numPr>
          <w:ilvl w:val="0"/>
          <w:numId w:val="4"/>
        </w:numPr>
        <w:ind w:left="6379" w:hanging="425"/>
        <w:rPr>
          <w:rFonts w:ascii="Baskerville Old Face" w:hAnsi="Baskerville Old Face"/>
          <w:color w:val="2F5496" w:themeColor="accent5" w:themeShade="BF"/>
          <w:sz w:val="40"/>
          <w:szCs w:val="40"/>
        </w:rPr>
      </w:pPr>
      <w:r>
        <w:rPr>
          <w:rFonts w:ascii="Baskerville Old Face" w:hAnsi="Baskerville Old Face"/>
          <w:color w:val="2F5496" w:themeColor="accent5" w:themeShade="BF"/>
          <w:sz w:val="40"/>
          <w:szCs w:val="40"/>
        </w:rPr>
        <w:t>Sexualität</w:t>
      </w:r>
    </w:p>
    <w:p w14:paraId="04A373C0" w14:textId="77777777" w:rsidR="00316872" w:rsidRPr="00464700" w:rsidRDefault="00316872" w:rsidP="00316872">
      <w:pPr>
        <w:pStyle w:val="Listenabsatz"/>
        <w:numPr>
          <w:ilvl w:val="0"/>
          <w:numId w:val="4"/>
        </w:numPr>
        <w:ind w:left="6379" w:hanging="425"/>
        <w:rPr>
          <w:rFonts w:ascii="Baskerville Old Face" w:hAnsi="Baskerville Old Face"/>
          <w:color w:val="2F5496" w:themeColor="accent5" w:themeShade="BF"/>
          <w:sz w:val="40"/>
          <w:szCs w:val="40"/>
        </w:rPr>
      </w:pPr>
      <w:r w:rsidRPr="00464700">
        <w:rPr>
          <w:rFonts w:ascii="Baskerville Old Face" w:hAnsi="Baskerville Old Face"/>
          <w:color w:val="2F5496" w:themeColor="accent5" w:themeShade="BF"/>
          <w:sz w:val="40"/>
          <w:szCs w:val="40"/>
        </w:rPr>
        <w:t>Genderaspekt</w:t>
      </w:r>
    </w:p>
    <w:p w14:paraId="3D8B3748" w14:textId="4036A048" w:rsidR="00647BAF" w:rsidRDefault="009D186B" w:rsidP="00647BAF">
      <w:pPr>
        <w:pStyle w:val="Listenabsatz"/>
        <w:numPr>
          <w:ilvl w:val="0"/>
          <w:numId w:val="4"/>
        </w:numPr>
        <w:ind w:left="6379" w:hanging="425"/>
        <w:rPr>
          <w:rFonts w:ascii="Baskerville Old Face" w:hAnsi="Baskerville Old Face"/>
          <w:color w:val="2F5496" w:themeColor="accent5" w:themeShade="BF"/>
          <w:sz w:val="40"/>
          <w:szCs w:val="40"/>
        </w:rPr>
      </w:pPr>
      <w:r w:rsidRPr="004C015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9448F4" wp14:editId="3B72BC4D">
                <wp:simplePos x="0" y="0"/>
                <wp:positionH relativeFrom="column">
                  <wp:posOffset>-161925</wp:posOffset>
                </wp:positionH>
                <wp:positionV relativeFrom="paragraph">
                  <wp:posOffset>222885</wp:posOffset>
                </wp:positionV>
                <wp:extent cx="3562350" cy="828675"/>
                <wp:effectExtent l="0" t="0" r="0" b="952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3726A" w14:textId="77777777" w:rsidR="00647BAF" w:rsidRPr="00464700" w:rsidRDefault="00647BAF" w:rsidP="00647BAF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ind w:left="426" w:hanging="426"/>
                              <w:rPr>
                                <w:rFonts w:ascii="Baskerville Old Face" w:hAnsi="Baskerville Old Face"/>
                                <w:color w:val="2F5496" w:themeColor="accent5" w:themeShade="BF"/>
                                <w:sz w:val="40"/>
                                <w:szCs w:val="40"/>
                              </w:rPr>
                            </w:pPr>
                            <w:r w:rsidRPr="00464700">
                              <w:rPr>
                                <w:rFonts w:ascii="Baskerville Old Face" w:hAnsi="Baskerville Old Face"/>
                                <w:color w:val="2F5496" w:themeColor="accent5" w:themeShade="BF"/>
                                <w:sz w:val="40"/>
                                <w:szCs w:val="40"/>
                              </w:rPr>
                              <w:t>Psychische Gesundheit</w:t>
                            </w:r>
                          </w:p>
                          <w:p w14:paraId="35293C9A" w14:textId="77777777" w:rsidR="00647BAF" w:rsidRDefault="00647BAF" w:rsidP="00647BAF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Baskerville Old Face" w:hAnsi="Baskerville Old Face"/>
                                <w:color w:val="2F5496" w:themeColor="accent5" w:themeShade="BF"/>
                                <w:sz w:val="40"/>
                                <w:szCs w:val="40"/>
                              </w:rPr>
                            </w:pPr>
                            <w:r w:rsidRPr="00527CFA">
                              <w:rPr>
                                <w:rFonts w:ascii="Baskerville Old Face" w:hAnsi="Baskerville Old Face"/>
                                <w:color w:val="2F5496" w:themeColor="accent5" w:themeShade="BF"/>
                                <w:sz w:val="40"/>
                                <w:szCs w:val="40"/>
                              </w:rPr>
                              <w:t>Stress und Stressbewältigung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9448F4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12.75pt;margin-top:17.55pt;width:280.5pt;height:65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" stroked="f">
                <v:textbox>
                  <w:txbxContent>
                    <w:p w14:paraId="4F63726A" w14:textId="77777777" w:rsidR="00647BAF" w:rsidRPr="00464700" w:rsidRDefault="00647BAF" w:rsidP="00647BAF">
                      <w:pPr>
                        <w:pStyle w:val="Listenabsatz"/>
                        <w:numPr>
                          <w:ilvl w:val="0"/>
                          <w:numId w:val="6"/>
                        </w:numPr>
                        <w:ind w:left="426" w:hanging="426"/>
                        <w:rPr>
                          <w:rFonts w:ascii="Baskerville Old Face" w:hAnsi="Baskerville Old Face"/>
                          <w:color w:val="2F5496" w:themeColor="accent5" w:themeShade="BF"/>
                          <w:sz w:val="40"/>
                          <w:szCs w:val="40"/>
                        </w:rPr>
                      </w:pPr>
                      <w:r w:rsidRPr="00464700">
                        <w:rPr>
                          <w:rFonts w:ascii="Baskerville Old Face" w:hAnsi="Baskerville Old Face"/>
                          <w:color w:val="2F5496" w:themeColor="accent5" w:themeShade="BF"/>
                          <w:sz w:val="40"/>
                          <w:szCs w:val="40"/>
                        </w:rPr>
                        <w:t>Psychische Gesundheit</w:t>
                      </w:r>
                    </w:p>
                    <w:p w14:paraId="35293C9A" w14:textId="77777777" w:rsidR="00647BAF" w:rsidRDefault="00647BAF" w:rsidP="00647BAF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Baskerville Old Face" w:hAnsi="Baskerville Old Face"/>
                          <w:color w:val="2F5496" w:themeColor="accent5" w:themeShade="BF"/>
                          <w:sz w:val="40"/>
                          <w:szCs w:val="40"/>
                        </w:rPr>
                      </w:pPr>
                      <w:r w:rsidRPr="00527CFA">
                        <w:rPr>
                          <w:rFonts w:ascii="Baskerville Old Face" w:hAnsi="Baskerville Old Face"/>
                          <w:color w:val="2F5496" w:themeColor="accent5" w:themeShade="BF"/>
                          <w:sz w:val="40"/>
                          <w:szCs w:val="40"/>
                        </w:rPr>
                        <w:t>Stress und Stressbewältigung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7BAF" w:rsidRPr="00464700">
        <w:rPr>
          <w:rFonts w:ascii="Baskerville Old Face" w:hAnsi="Baskerville Old Face"/>
          <w:color w:val="2F5496" w:themeColor="accent5" w:themeShade="BF"/>
          <w:sz w:val="40"/>
          <w:szCs w:val="40"/>
        </w:rPr>
        <w:t>Kontext</w:t>
      </w:r>
    </w:p>
    <w:p w14:paraId="5988D6E1" w14:textId="034D1BF8" w:rsidR="00316872" w:rsidRPr="00464700" w:rsidRDefault="00316872" w:rsidP="00647BAF">
      <w:pPr>
        <w:pStyle w:val="Listenabsatz"/>
        <w:numPr>
          <w:ilvl w:val="0"/>
          <w:numId w:val="4"/>
        </w:numPr>
        <w:ind w:left="6379" w:hanging="425"/>
        <w:rPr>
          <w:rFonts w:ascii="Baskerville Old Face" w:hAnsi="Baskerville Old Face"/>
          <w:color w:val="2F5496" w:themeColor="accent5" w:themeShade="BF"/>
          <w:sz w:val="40"/>
          <w:szCs w:val="40"/>
        </w:rPr>
      </w:pPr>
      <w:r>
        <w:rPr>
          <w:rFonts w:ascii="Baskerville Old Face" w:hAnsi="Baskerville Old Face"/>
          <w:color w:val="2F5496" w:themeColor="accent5" w:themeShade="BF"/>
          <w:sz w:val="40"/>
          <w:szCs w:val="40"/>
        </w:rPr>
        <w:t>Digitale Medien</w:t>
      </w:r>
    </w:p>
    <w:p w14:paraId="56D2A99D" w14:textId="4FDE79A7" w:rsidR="00136F99" w:rsidRDefault="00655F2D" w:rsidP="003F5D91">
      <w:pPr>
        <w:pStyle w:val="Listenabsatz"/>
        <w:numPr>
          <w:ilvl w:val="0"/>
          <w:numId w:val="4"/>
        </w:numPr>
        <w:ind w:left="5670" w:firstLine="284"/>
        <w:rPr>
          <w:rFonts w:ascii="Baskerville Old Face" w:hAnsi="Baskerville Old Face"/>
          <w:color w:val="2F5496" w:themeColor="accent5" w:themeShade="BF"/>
          <w:sz w:val="40"/>
          <w:szCs w:val="40"/>
        </w:rPr>
      </w:pPr>
      <w:r w:rsidRPr="00464700">
        <w:rPr>
          <w:rFonts w:ascii="Baskerville Old Face" w:hAnsi="Baskerville Old Face"/>
          <w:color w:val="2F5496" w:themeColor="accent5" w:themeShade="BF"/>
          <w:sz w:val="40"/>
          <w:szCs w:val="40"/>
        </w:rPr>
        <w:t>Ausbildung und Beruf</w:t>
      </w:r>
    </w:p>
    <w:p w14:paraId="24EDDAF8" w14:textId="30521167" w:rsidR="002E09C1" w:rsidRPr="00464700" w:rsidRDefault="002E09C1" w:rsidP="003F5D91">
      <w:pPr>
        <w:pStyle w:val="Listenabsatz"/>
        <w:numPr>
          <w:ilvl w:val="0"/>
          <w:numId w:val="4"/>
        </w:numPr>
        <w:ind w:left="5670" w:firstLine="284"/>
        <w:rPr>
          <w:rFonts w:ascii="Baskerville Old Face" w:hAnsi="Baskerville Old Face"/>
          <w:color w:val="2F5496" w:themeColor="accent5" w:themeShade="BF"/>
          <w:sz w:val="40"/>
          <w:szCs w:val="40"/>
        </w:rPr>
      </w:pPr>
      <w:r>
        <w:rPr>
          <w:rFonts w:ascii="Baskerville Old Face" w:hAnsi="Baskerville Old Face"/>
          <w:color w:val="2F5496" w:themeColor="accent5" w:themeShade="BF"/>
          <w:sz w:val="40"/>
          <w:szCs w:val="40"/>
        </w:rPr>
        <w:t>…</w:t>
      </w:r>
    </w:p>
    <w:p w14:paraId="5C627D6A" w14:textId="6ECAF6D6" w:rsidR="00FC2D0A" w:rsidRPr="005400A1" w:rsidRDefault="009D186B" w:rsidP="00FC2D0A">
      <w:pPr>
        <w:pStyle w:val="Listenabsatz"/>
        <w:ind w:left="825"/>
        <w:rPr>
          <w:rFonts w:ascii="Baskerville Old Face" w:hAnsi="Baskerville Old Face"/>
          <w:color w:val="2F5496" w:themeColor="accent5" w:themeShade="BF"/>
          <w:sz w:val="16"/>
          <w:szCs w:val="16"/>
        </w:rPr>
      </w:pPr>
      <w:r w:rsidRPr="00464700">
        <w:rPr>
          <w:noProof/>
        </w:rPr>
        <w:drawing>
          <wp:anchor distT="0" distB="0" distL="114300" distR="114300" simplePos="0" relativeHeight="251660288" behindDoc="0" locked="0" layoutInCell="1" allowOverlap="1" wp14:anchorId="2BB7FD65" wp14:editId="69B07E66">
            <wp:simplePos x="0" y="0"/>
            <wp:positionH relativeFrom="margin">
              <wp:posOffset>359410</wp:posOffset>
            </wp:positionH>
            <wp:positionV relativeFrom="margin">
              <wp:posOffset>4973955</wp:posOffset>
            </wp:positionV>
            <wp:extent cx="2366010" cy="1571625"/>
            <wp:effectExtent l="0" t="0" r="0" b="9525"/>
            <wp:wrapSquare wrapText="bothSides"/>
            <wp:docPr id="4" name="Grafik 4" descr="Stressbewältigung Archives - Go-Mindful Coaching für Achtsamkeit, Resilienz  in Luxembou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ressbewältigung Archives - Go-Mindful Coaching für Achtsamkeit, Resilienz  in Luxembour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5716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6240FB" w14:textId="7B6C703E" w:rsidR="009D3879" w:rsidRPr="004C015B" w:rsidRDefault="009D186B" w:rsidP="004C015B">
      <w:pPr>
        <w:rPr>
          <w:rFonts w:ascii="Baskerville Old Face" w:hAnsi="Baskerville Old Face"/>
          <w:color w:val="2F5496" w:themeColor="accent5" w:themeShade="BF"/>
          <w:sz w:val="40"/>
          <w:szCs w:val="40"/>
        </w:rPr>
      </w:pPr>
      <w:r w:rsidRPr="00464700">
        <w:rPr>
          <w:noProof/>
        </w:rPr>
        <w:drawing>
          <wp:anchor distT="0" distB="0" distL="114300" distR="114300" simplePos="0" relativeHeight="251661312" behindDoc="0" locked="0" layoutInCell="1" allowOverlap="1" wp14:anchorId="2AC85A6E" wp14:editId="6F20076D">
            <wp:simplePos x="0" y="0"/>
            <wp:positionH relativeFrom="margin">
              <wp:posOffset>5149215</wp:posOffset>
            </wp:positionH>
            <wp:positionV relativeFrom="margin">
              <wp:posOffset>5344795</wp:posOffset>
            </wp:positionV>
            <wp:extent cx="2687955" cy="1197610"/>
            <wp:effectExtent l="0" t="361950" r="74295" b="440690"/>
            <wp:wrapSquare wrapText="bothSides"/>
            <wp:docPr id="1" name="Grafik 1" descr="Masterstudium Medienpädagog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terstudium Medienpädagogi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5585">
                      <a:off x="0" y="0"/>
                      <a:ext cx="2687955" cy="11976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A80C1B" w14:textId="382CE9D9" w:rsidR="00464700" w:rsidRPr="004C015B" w:rsidRDefault="00464700" w:rsidP="004C015B">
      <w:pPr>
        <w:ind w:left="426"/>
        <w:rPr>
          <w:rFonts w:ascii="Baskerville Old Face" w:hAnsi="Baskerville Old Face"/>
          <w:color w:val="2F5496" w:themeColor="accent5" w:themeShade="BF"/>
          <w:sz w:val="40"/>
          <w:szCs w:val="40"/>
        </w:rPr>
      </w:pPr>
    </w:p>
    <w:p w14:paraId="756655A3" w14:textId="4171296F" w:rsidR="003B6482" w:rsidRDefault="003B6482" w:rsidP="00BE6476"/>
    <w:sectPr w:rsidR="003B6482" w:rsidSect="00174FF2">
      <w:pgSz w:w="16838" w:h="11906" w:orient="landscape"/>
      <w:pgMar w:top="851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C84A7" w14:textId="77777777" w:rsidR="0055509E" w:rsidRDefault="0055509E" w:rsidP="00EA53BF">
      <w:pPr>
        <w:spacing w:after="0" w:line="240" w:lineRule="auto"/>
      </w:pPr>
      <w:r>
        <w:separator/>
      </w:r>
    </w:p>
  </w:endnote>
  <w:endnote w:type="continuationSeparator" w:id="0">
    <w:p w14:paraId="6A33F3AB" w14:textId="77777777" w:rsidR="0055509E" w:rsidRDefault="0055509E" w:rsidP="00EA5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63EC8" w14:textId="77777777" w:rsidR="0055509E" w:rsidRDefault="0055509E" w:rsidP="00EA53BF">
      <w:pPr>
        <w:spacing w:after="0" w:line="240" w:lineRule="auto"/>
      </w:pPr>
      <w:r>
        <w:separator/>
      </w:r>
    </w:p>
  </w:footnote>
  <w:footnote w:type="continuationSeparator" w:id="0">
    <w:p w14:paraId="651B8C90" w14:textId="77777777" w:rsidR="0055509E" w:rsidRDefault="0055509E" w:rsidP="00EA5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7212C"/>
    <w:multiLevelType w:val="hybridMultilevel"/>
    <w:tmpl w:val="AD52D0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74492"/>
    <w:multiLevelType w:val="hybridMultilevel"/>
    <w:tmpl w:val="AD0E8578"/>
    <w:lvl w:ilvl="0" w:tplc="04070001">
      <w:start w:val="1"/>
      <w:numFmt w:val="bullet"/>
      <w:lvlText w:val=""/>
      <w:lvlJc w:val="left"/>
      <w:pPr>
        <w:ind w:left="1638" w:hanging="465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5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7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9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1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3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5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7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93" w:hanging="360"/>
      </w:pPr>
      <w:rPr>
        <w:rFonts w:ascii="Wingdings" w:hAnsi="Wingdings" w:hint="default"/>
      </w:rPr>
    </w:lvl>
  </w:abstractNum>
  <w:abstractNum w:abstractNumId="2" w15:restartNumberingAfterBreak="0">
    <w:nsid w:val="2C323B7B"/>
    <w:multiLevelType w:val="hybridMultilevel"/>
    <w:tmpl w:val="759C85C8"/>
    <w:lvl w:ilvl="0" w:tplc="E7AC2D76">
      <w:numFmt w:val="bullet"/>
      <w:lvlText w:val=""/>
      <w:lvlJc w:val="left"/>
      <w:pPr>
        <w:ind w:left="825" w:hanging="465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01A23"/>
    <w:multiLevelType w:val="hybridMultilevel"/>
    <w:tmpl w:val="4A9834D2"/>
    <w:lvl w:ilvl="0" w:tplc="3BA47454">
      <w:numFmt w:val="bullet"/>
      <w:lvlText w:val=""/>
      <w:lvlJc w:val="left"/>
      <w:pPr>
        <w:ind w:left="825" w:hanging="465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9A4BEF"/>
    <w:multiLevelType w:val="hybridMultilevel"/>
    <w:tmpl w:val="45FC26F8"/>
    <w:lvl w:ilvl="0" w:tplc="3E42F71A">
      <w:numFmt w:val="bullet"/>
      <w:lvlText w:val="-"/>
      <w:lvlJc w:val="left"/>
      <w:pPr>
        <w:ind w:left="720" w:hanging="360"/>
      </w:pPr>
      <w:rPr>
        <w:rFonts w:ascii="Baskerville Old Face" w:eastAsiaTheme="minorHAnsi" w:hAnsi="Baskerville Old Face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40CF9"/>
    <w:multiLevelType w:val="hybridMultilevel"/>
    <w:tmpl w:val="E36E9C70"/>
    <w:lvl w:ilvl="0" w:tplc="E7AC2D76">
      <w:numFmt w:val="bullet"/>
      <w:lvlText w:val=""/>
      <w:lvlJc w:val="left"/>
      <w:pPr>
        <w:ind w:left="825" w:hanging="465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3529DF"/>
    <w:multiLevelType w:val="hybridMultilevel"/>
    <w:tmpl w:val="F5D0C552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25D"/>
    <w:rsid w:val="0000125D"/>
    <w:rsid w:val="00041A67"/>
    <w:rsid w:val="00071F2F"/>
    <w:rsid w:val="001163E4"/>
    <w:rsid w:val="00120DFF"/>
    <w:rsid w:val="00127DF8"/>
    <w:rsid w:val="00136F99"/>
    <w:rsid w:val="00174FF2"/>
    <w:rsid w:val="00183E9D"/>
    <w:rsid w:val="001A1896"/>
    <w:rsid w:val="002B47D5"/>
    <w:rsid w:val="002E09C1"/>
    <w:rsid w:val="00316872"/>
    <w:rsid w:val="003B6482"/>
    <w:rsid w:val="003C7D33"/>
    <w:rsid w:val="003F5D91"/>
    <w:rsid w:val="00464700"/>
    <w:rsid w:val="004C015B"/>
    <w:rsid w:val="00501EA1"/>
    <w:rsid w:val="0050524D"/>
    <w:rsid w:val="00527CFA"/>
    <w:rsid w:val="005400A1"/>
    <w:rsid w:val="0055509E"/>
    <w:rsid w:val="00603242"/>
    <w:rsid w:val="00647BAF"/>
    <w:rsid w:val="00655F2D"/>
    <w:rsid w:val="006E40D4"/>
    <w:rsid w:val="0070095E"/>
    <w:rsid w:val="007724D3"/>
    <w:rsid w:val="007E1204"/>
    <w:rsid w:val="0095405D"/>
    <w:rsid w:val="00987690"/>
    <w:rsid w:val="009D186B"/>
    <w:rsid w:val="009D3879"/>
    <w:rsid w:val="00AC70A5"/>
    <w:rsid w:val="00AD60FA"/>
    <w:rsid w:val="00AE29CB"/>
    <w:rsid w:val="00BB6522"/>
    <w:rsid w:val="00BE6476"/>
    <w:rsid w:val="00BF23AB"/>
    <w:rsid w:val="00C20EDD"/>
    <w:rsid w:val="00C6195A"/>
    <w:rsid w:val="00D042BF"/>
    <w:rsid w:val="00D24E98"/>
    <w:rsid w:val="00DC0503"/>
    <w:rsid w:val="00E034DD"/>
    <w:rsid w:val="00EA53BF"/>
    <w:rsid w:val="00F61072"/>
    <w:rsid w:val="00F87B55"/>
    <w:rsid w:val="00FC2D0A"/>
    <w:rsid w:val="00FE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8F27B"/>
  <w15:docId w15:val="{C94337D3-0F8E-4307-9A68-89B9C2C4D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5405D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1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125D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DC0503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EA5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A53BF"/>
  </w:style>
  <w:style w:type="paragraph" w:styleId="Fuzeile">
    <w:name w:val="footer"/>
    <w:basedOn w:val="Standard"/>
    <w:link w:val="FuzeileZchn"/>
    <w:uiPriority w:val="99"/>
    <w:unhideWhenUsed/>
    <w:rsid w:val="00EA5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A5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A8EA6-F98D-4DD7-A296-2BE932CFE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274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Schule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vorlage</dc:creator>
  <cp:lastModifiedBy>a11p@uni-bremen.de</cp:lastModifiedBy>
  <cp:revision>2</cp:revision>
  <cp:lastPrinted>2018-10-04T11:59:00Z</cp:lastPrinted>
  <dcterms:created xsi:type="dcterms:W3CDTF">2022-02-06T23:05:00Z</dcterms:created>
  <dcterms:modified xsi:type="dcterms:W3CDTF">2022-02-06T23:05:00Z</dcterms:modified>
</cp:coreProperties>
</file>