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Look w:val="04A0" w:firstRow="1" w:lastRow="0" w:firstColumn="1" w:lastColumn="0" w:noHBand="0" w:noVBand="1"/>
      </w:tblPr>
      <w:tblGrid>
        <w:gridCol w:w="1243"/>
        <w:gridCol w:w="2166"/>
        <w:gridCol w:w="1619"/>
        <w:gridCol w:w="3824"/>
        <w:gridCol w:w="2784"/>
        <w:gridCol w:w="2605"/>
        <w:gridCol w:w="36"/>
      </w:tblGrid>
      <w:tr w:rsidR="00167896" w14:paraId="33837351" w14:textId="77777777" w:rsidTr="0071281A">
        <w:trPr>
          <w:gridAfter w:val="1"/>
          <w:wAfter w:w="36" w:type="dxa"/>
        </w:trPr>
        <w:tc>
          <w:tcPr>
            <w:tcW w:w="3409" w:type="dxa"/>
            <w:gridSpan w:val="2"/>
            <w:vMerge w:val="restart"/>
            <w:vAlign w:val="center"/>
          </w:tcPr>
          <w:p w14:paraId="0075BBD0" w14:textId="77777777" w:rsidR="00167896" w:rsidRDefault="00405E47" w:rsidP="0011446B">
            <w:pPr>
              <w:jc w:val="left"/>
              <w:rPr>
                <w:b/>
                <w:sz w:val="20"/>
                <w:szCs w:val="20"/>
              </w:rPr>
            </w:pPr>
            <w:bookmarkStart w:id="0" w:name="_Hlk56420770"/>
            <w:r>
              <w:rPr>
                <w:b/>
                <w:sz w:val="20"/>
                <w:szCs w:val="20"/>
              </w:rPr>
              <w:t xml:space="preserve">Berufliches Gymnasium – Gesundheit und Soziales – Schwerpunkt Sozialpädagogik </w:t>
            </w:r>
          </w:p>
          <w:p w14:paraId="16B1FE49" w14:textId="425D2D96" w:rsidR="005D6371" w:rsidRPr="00561FFF" w:rsidRDefault="005D6371" w:rsidP="0011446B">
            <w:pPr>
              <w:jc w:val="left"/>
              <w:rPr>
                <w:b/>
                <w:sz w:val="20"/>
                <w:szCs w:val="20"/>
              </w:rPr>
            </w:pPr>
            <w:r>
              <w:rPr>
                <w:b/>
                <w:sz w:val="20"/>
                <w:szCs w:val="20"/>
              </w:rPr>
              <w:t>P</w:t>
            </w:r>
            <w:r w:rsidR="00133A0C">
              <w:rPr>
                <w:b/>
                <w:sz w:val="20"/>
                <w:szCs w:val="20"/>
              </w:rPr>
              <w:t>rofilfach Pädagogik - Psychologie</w:t>
            </w:r>
          </w:p>
        </w:tc>
        <w:tc>
          <w:tcPr>
            <w:tcW w:w="10832" w:type="dxa"/>
            <w:gridSpan w:val="4"/>
            <w:vAlign w:val="center"/>
          </w:tcPr>
          <w:p w14:paraId="206E6D3A" w14:textId="4D375037" w:rsidR="00167896" w:rsidRDefault="00167896" w:rsidP="0011446B">
            <w:pPr>
              <w:jc w:val="left"/>
              <w:rPr>
                <w:sz w:val="20"/>
                <w:szCs w:val="20"/>
              </w:rPr>
            </w:pPr>
            <w:r w:rsidRPr="00561FFF">
              <w:rPr>
                <w:b/>
                <w:sz w:val="20"/>
                <w:szCs w:val="20"/>
              </w:rPr>
              <w:t>Curriculare Grundlagen:</w:t>
            </w:r>
            <w:r w:rsidRPr="00561FFF">
              <w:rPr>
                <w:sz w:val="20"/>
                <w:szCs w:val="20"/>
              </w:rPr>
              <w:t xml:space="preserve"> </w:t>
            </w:r>
          </w:p>
          <w:p w14:paraId="4574F90E" w14:textId="709E5075" w:rsidR="00405E47" w:rsidRPr="00561FFF" w:rsidRDefault="00405E47" w:rsidP="0011446B">
            <w:pPr>
              <w:jc w:val="left"/>
              <w:rPr>
                <w:sz w:val="20"/>
                <w:szCs w:val="20"/>
              </w:rPr>
            </w:pPr>
            <w:r>
              <w:rPr>
                <w:sz w:val="20"/>
                <w:szCs w:val="20"/>
              </w:rPr>
              <w:t xml:space="preserve">Rahmenrichtlinien für das Profilfach Pädagogik-Psychologie im Beruflichen Gymnasium – Gesundheit und Soziales – Schwerpunkt Sozialpädagogik, Stand: Mai 2020 </w:t>
            </w:r>
          </w:p>
        </w:tc>
      </w:tr>
      <w:tr w:rsidR="00167896" w14:paraId="3A960A0D" w14:textId="77777777" w:rsidTr="0071281A">
        <w:trPr>
          <w:gridAfter w:val="1"/>
          <w:wAfter w:w="36" w:type="dxa"/>
        </w:trPr>
        <w:tc>
          <w:tcPr>
            <w:tcW w:w="3409" w:type="dxa"/>
            <w:gridSpan w:val="2"/>
            <w:vMerge/>
            <w:vAlign w:val="center"/>
          </w:tcPr>
          <w:p w14:paraId="54EBAD1C" w14:textId="77777777" w:rsidR="00167896" w:rsidRPr="00561FFF" w:rsidRDefault="00167896" w:rsidP="0011446B">
            <w:pPr>
              <w:jc w:val="left"/>
              <w:rPr>
                <w:sz w:val="20"/>
                <w:szCs w:val="20"/>
              </w:rPr>
            </w:pPr>
          </w:p>
        </w:tc>
        <w:tc>
          <w:tcPr>
            <w:tcW w:w="10832" w:type="dxa"/>
            <w:gridSpan w:val="4"/>
            <w:vAlign w:val="center"/>
          </w:tcPr>
          <w:p w14:paraId="705CFE56" w14:textId="6BC083ED" w:rsidR="00167896" w:rsidRPr="00561FFF" w:rsidRDefault="004C77C0" w:rsidP="0011446B">
            <w:pPr>
              <w:jc w:val="left"/>
              <w:rPr>
                <w:b/>
                <w:sz w:val="20"/>
                <w:szCs w:val="20"/>
              </w:rPr>
            </w:pPr>
            <w:r w:rsidRPr="00561FFF">
              <w:rPr>
                <w:b/>
                <w:sz w:val="20"/>
                <w:szCs w:val="20"/>
              </w:rPr>
              <w:t>Lerngebiet</w:t>
            </w:r>
            <w:r w:rsidR="00167896" w:rsidRPr="00561FFF">
              <w:rPr>
                <w:b/>
                <w:sz w:val="20"/>
                <w:szCs w:val="20"/>
              </w:rPr>
              <w:t xml:space="preserve">: </w:t>
            </w:r>
            <w:r w:rsidR="00F60573" w:rsidRPr="00ED1A7A">
              <w:rPr>
                <w:bCs/>
                <w:sz w:val="20"/>
                <w:szCs w:val="20"/>
              </w:rPr>
              <w:t xml:space="preserve">LG </w:t>
            </w:r>
            <w:r w:rsidR="008C44C8">
              <w:rPr>
                <w:bCs/>
                <w:sz w:val="20"/>
                <w:szCs w:val="20"/>
              </w:rPr>
              <w:t>4.1 Persönlichkeit und psychische Gesundheit analysieren</w:t>
            </w:r>
          </w:p>
        </w:tc>
      </w:tr>
      <w:tr w:rsidR="004C77C0" w14:paraId="668BD5DE" w14:textId="77777777" w:rsidTr="0071281A">
        <w:trPr>
          <w:gridAfter w:val="1"/>
          <w:wAfter w:w="36" w:type="dxa"/>
        </w:trPr>
        <w:tc>
          <w:tcPr>
            <w:tcW w:w="3409" w:type="dxa"/>
            <w:gridSpan w:val="2"/>
            <w:vAlign w:val="center"/>
          </w:tcPr>
          <w:p w14:paraId="290C6246" w14:textId="4C8215A7" w:rsidR="004C77C0" w:rsidRPr="00561FFF" w:rsidRDefault="004C77C0" w:rsidP="0011446B">
            <w:pPr>
              <w:jc w:val="left"/>
              <w:rPr>
                <w:b/>
                <w:sz w:val="20"/>
                <w:szCs w:val="20"/>
              </w:rPr>
            </w:pPr>
            <w:r w:rsidRPr="00561FFF">
              <w:rPr>
                <w:b/>
                <w:sz w:val="20"/>
                <w:szCs w:val="20"/>
              </w:rPr>
              <w:t>verfasst am:</w:t>
            </w:r>
            <w:r w:rsidR="00F60573" w:rsidRPr="00561FFF">
              <w:rPr>
                <w:b/>
                <w:sz w:val="20"/>
                <w:szCs w:val="20"/>
              </w:rPr>
              <w:t xml:space="preserve"> 2021</w:t>
            </w:r>
          </w:p>
        </w:tc>
        <w:tc>
          <w:tcPr>
            <w:tcW w:w="10832" w:type="dxa"/>
            <w:gridSpan w:val="4"/>
            <w:vAlign w:val="center"/>
          </w:tcPr>
          <w:p w14:paraId="5B22F131" w14:textId="594A3874" w:rsidR="004C77C0" w:rsidRPr="00561FFF" w:rsidRDefault="004C77C0" w:rsidP="0011446B">
            <w:pPr>
              <w:jc w:val="left"/>
              <w:rPr>
                <w:b/>
                <w:sz w:val="20"/>
                <w:szCs w:val="20"/>
              </w:rPr>
            </w:pPr>
            <w:r w:rsidRPr="00561FFF">
              <w:rPr>
                <w:b/>
                <w:sz w:val="20"/>
                <w:szCs w:val="20"/>
              </w:rPr>
              <w:t>Verfasserin:</w:t>
            </w:r>
            <w:r w:rsidR="00F60573" w:rsidRPr="00561FFF">
              <w:rPr>
                <w:b/>
                <w:sz w:val="20"/>
                <w:szCs w:val="20"/>
              </w:rPr>
              <w:t xml:space="preserve"> </w:t>
            </w:r>
            <w:r w:rsidR="00133A0C">
              <w:rPr>
                <w:b/>
                <w:sz w:val="20"/>
                <w:szCs w:val="20"/>
              </w:rPr>
              <w:t>Heide Reininghaus</w:t>
            </w:r>
          </w:p>
        </w:tc>
      </w:tr>
      <w:tr w:rsidR="00E23D57" w:rsidRPr="00E23D57" w14:paraId="500EA792" w14:textId="77777777" w:rsidTr="0071281A">
        <w:trPr>
          <w:gridAfter w:val="1"/>
          <w:wAfter w:w="36" w:type="dxa"/>
        </w:trPr>
        <w:tc>
          <w:tcPr>
            <w:tcW w:w="14241" w:type="dxa"/>
            <w:gridSpan w:val="6"/>
            <w:vAlign w:val="center"/>
          </w:tcPr>
          <w:p w14:paraId="1D988329" w14:textId="034B48F7" w:rsidR="00E23D57" w:rsidRPr="00561FFF" w:rsidRDefault="00E23D57" w:rsidP="0011446B">
            <w:pPr>
              <w:jc w:val="left"/>
              <w:rPr>
                <w:sz w:val="20"/>
                <w:szCs w:val="20"/>
              </w:rPr>
            </w:pPr>
            <w:r w:rsidRPr="00561FFF">
              <w:rPr>
                <w:b/>
                <w:sz w:val="20"/>
                <w:szCs w:val="20"/>
              </w:rPr>
              <w:t>Lernsituation:</w:t>
            </w:r>
            <w:r w:rsidR="00814BAE" w:rsidRPr="00561FFF">
              <w:rPr>
                <w:b/>
                <w:sz w:val="20"/>
                <w:szCs w:val="20"/>
              </w:rPr>
              <w:t xml:space="preserve"> </w:t>
            </w:r>
            <w:r w:rsidR="0013126F">
              <w:rPr>
                <w:b/>
                <w:sz w:val="20"/>
                <w:szCs w:val="20"/>
              </w:rPr>
              <w:t xml:space="preserve">psychische Störungen </w:t>
            </w:r>
            <w:r w:rsidR="00E800EF">
              <w:rPr>
                <w:b/>
                <w:sz w:val="20"/>
                <w:szCs w:val="20"/>
              </w:rPr>
              <w:t>definieren</w:t>
            </w:r>
          </w:p>
          <w:p w14:paraId="7EEC89BE" w14:textId="28BF5455" w:rsidR="00E23D57" w:rsidRDefault="0034143B" w:rsidP="0011446B">
            <w:pPr>
              <w:jc w:val="left"/>
              <w:rPr>
                <w:b/>
                <w:sz w:val="20"/>
                <w:szCs w:val="20"/>
              </w:rPr>
            </w:pPr>
            <w:r>
              <w:rPr>
                <w:b/>
                <w:sz w:val="20"/>
                <w:szCs w:val="20"/>
              </w:rPr>
              <w:t>Handlungssituation:</w:t>
            </w:r>
          </w:p>
          <w:p w14:paraId="4F1312A0" w14:textId="568E7D0A" w:rsidR="008C44C8" w:rsidRPr="00685F60" w:rsidRDefault="008C44C8" w:rsidP="0011446B">
            <w:pPr>
              <w:jc w:val="left"/>
              <w:rPr>
                <w:bCs/>
                <w:sz w:val="20"/>
                <w:szCs w:val="20"/>
              </w:rPr>
            </w:pPr>
            <w:r>
              <w:rPr>
                <w:bCs/>
                <w:sz w:val="20"/>
                <w:szCs w:val="20"/>
              </w:rPr>
              <w:t xml:space="preserve">Martha und Max treffen sich mit </w:t>
            </w:r>
            <w:r w:rsidR="00685F60">
              <w:rPr>
                <w:bCs/>
                <w:sz w:val="20"/>
                <w:szCs w:val="20"/>
              </w:rPr>
              <w:t>einigen Freunden</w:t>
            </w:r>
            <w:r w:rsidR="00413CB1">
              <w:rPr>
                <w:bCs/>
                <w:sz w:val="20"/>
                <w:szCs w:val="20"/>
              </w:rPr>
              <w:t xml:space="preserve"> nach dem Lockdown in der Co</w:t>
            </w:r>
            <w:r w:rsidR="00866AA7">
              <w:rPr>
                <w:bCs/>
                <w:sz w:val="20"/>
                <w:szCs w:val="20"/>
              </w:rPr>
              <w:t xml:space="preserve">rona-Pandemie </w:t>
            </w:r>
            <w:r w:rsidR="00413CB1">
              <w:rPr>
                <w:bCs/>
                <w:sz w:val="20"/>
                <w:szCs w:val="20"/>
              </w:rPr>
              <w:t>zum ersten Mal wieder</w:t>
            </w:r>
            <w:r w:rsidR="00685F60">
              <w:rPr>
                <w:bCs/>
                <w:sz w:val="20"/>
                <w:szCs w:val="20"/>
              </w:rPr>
              <w:t xml:space="preserve"> zum Schlittschuhlaufen. Tom, früherer Mitschüler von Martha und Max, spricht die beiden an: „Ähm sagt mal, ihr beiden beschäftigt euch doch jetzt schon eine ganze Zeit mit so Psychokram</w:t>
            </w:r>
            <w:r w:rsidR="00685F60" w:rsidRPr="00685F60">
              <w:rPr>
                <w:bCs/>
                <w:sz w:val="20"/>
                <w:szCs w:val="20"/>
              </w:rPr>
              <w:t>. Könnt ihr mir da mal helfen?“ Martha und Max gucken sich fragend an, nicken dann aber schließlich und fragen im Gegenzug: „Worum geht es denn?“ „Tja, ihr wisst ja, dass ich einen kleinen Bruder habe, der jetzt in die Grundschule kommen sollte.</w:t>
            </w:r>
            <w:r w:rsidR="00685F60">
              <w:rPr>
                <w:bCs/>
                <w:sz w:val="20"/>
                <w:szCs w:val="20"/>
              </w:rPr>
              <w:t xml:space="preserve"> Bei der Einschulungsuntersuchung wurde gefragt, ob mein Bruder vielleicht eine psychische Störung hat, weil er sich so merkwürdig benimmt.</w:t>
            </w:r>
            <w:r w:rsidR="00866AA7">
              <w:rPr>
                <w:bCs/>
                <w:sz w:val="20"/>
                <w:szCs w:val="20"/>
              </w:rPr>
              <w:t xml:space="preserve"> Er hat zum Beispiel viel öfter Angst als sonst, konnte bei der Untersuchung nicht allein ohne meine Mutter bleiben. Außerdem mag er nicht mehr so gern mit seinen Freunden spielen und herumtoben, sitzt er allein in seinem Zimmer und spielt dort.</w:t>
            </w:r>
            <w:r w:rsidR="00685F60">
              <w:rPr>
                <w:bCs/>
                <w:sz w:val="20"/>
                <w:szCs w:val="20"/>
              </w:rPr>
              <w:t xml:space="preserve"> Aber mal ganz ehrlich: Der ist doch noch so klein und der</w:t>
            </w:r>
            <w:r w:rsidR="00866AA7">
              <w:rPr>
                <w:bCs/>
                <w:sz w:val="20"/>
                <w:szCs w:val="20"/>
              </w:rPr>
              <w:t xml:space="preserve"> ist seit einiger Zeit so drauf, seit er so viel zu Hause ist und nicht in die Kita durfte</w:t>
            </w:r>
            <w:r w:rsidR="00685F60">
              <w:rPr>
                <w:bCs/>
                <w:sz w:val="20"/>
                <w:szCs w:val="20"/>
              </w:rPr>
              <w:t>. Aber das ist doch nicht schlimm. Und ehrlich gesagt, sind wir doch alle mal schräg drauf: Martha, erinnere dich mal daran, als du damals die Mathearbeit in der 9. so richtig in den Sand gesetzt hast. Das war dir noch nie vorher passiert. Oder als meine Freundin neulich Schluss gemacht hat und schon am nächsten Tag mit `</w:t>
            </w:r>
            <w:proofErr w:type="spellStart"/>
            <w:r w:rsidR="00685F60">
              <w:rPr>
                <w:bCs/>
                <w:sz w:val="20"/>
                <w:szCs w:val="20"/>
              </w:rPr>
              <w:t>nem</w:t>
            </w:r>
            <w:proofErr w:type="spellEnd"/>
            <w:r w:rsidR="00685F60">
              <w:rPr>
                <w:bCs/>
                <w:sz w:val="20"/>
                <w:szCs w:val="20"/>
              </w:rPr>
              <w:t xml:space="preserve"> anderen rumgemacht hat. Ich hätte den glatt zu Brei schlagen können. Oder bei Dir, Max, als letztes Jahr dein Hund gestorben ist. </w:t>
            </w:r>
            <w:r w:rsidR="00A51A09">
              <w:rPr>
                <w:bCs/>
                <w:sz w:val="20"/>
                <w:szCs w:val="20"/>
              </w:rPr>
              <w:t>Du warst so mies drauf. Aber waren wir dann auch gleich „psychisch krank“? Mein Opa hat immer von einem Nachbarn erzählt, der so richtig schräg war. Den hat aber jeder in Ruhe gelassen, weil er ja im Krieg so viel mitbekommen hat. Den hat keiner als „psychisch gestört“ dargestellt. Oder ist das wieder nur so ein neuer Kram? Martha und Max sehen sich jetzt wirklich ratlos an. „Ehrlich gesagt, können wir dir diese Frage auch nicht beantworten. Aber wir kennen da wen und kriegen das raus. OK?“</w:t>
            </w:r>
          </w:p>
          <w:p w14:paraId="0D8B7336" w14:textId="25C7A89E" w:rsidR="00E23D57" w:rsidRPr="00561FFF" w:rsidRDefault="004C77C0" w:rsidP="0011446B">
            <w:pPr>
              <w:jc w:val="left"/>
              <w:rPr>
                <w:b/>
                <w:sz w:val="20"/>
                <w:szCs w:val="20"/>
              </w:rPr>
            </w:pPr>
            <w:r w:rsidRPr="00561FFF">
              <w:rPr>
                <w:b/>
                <w:sz w:val="20"/>
                <w:szCs w:val="20"/>
              </w:rPr>
              <w:t>Zeitrichtwert:</w:t>
            </w:r>
            <w:r w:rsidR="00AA6623" w:rsidRPr="00561FFF">
              <w:rPr>
                <w:b/>
                <w:sz w:val="20"/>
                <w:szCs w:val="20"/>
              </w:rPr>
              <w:t xml:space="preserve"> </w:t>
            </w:r>
            <w:r w:rsidR="002F2A8C" w:rsidRPr="00B11EEF">
              <w:rPr>
                <w:bCs/>
                <w:sz w:val="20"/>
                <w:szCs w:val="20"/>
              </w:rPr>
              <w:t xml:space="preserve"> </w:t>
            </w:r>
            <w:r w:rsidR="00F64EF0">
              <w:rPr>
                <w:bCs/>
                <w:sz w:val="20"/>
                <w:szCs w:val="20"/>
              </w:rPr>
              <w:t xml:space="preserve">16 </w:t>
            </w:r>
            <w:r w:rsidR="00AA6623" w:rsidRPr="00B11EEF">
              <w:rPr>
                <w:bCs/>
                <w:sz w:val="20"/>
                <w:szCs w:val="20"/>
              </w:rPr>
              <w:t>Unterrichtsstunden</w:t>
            </w:r>
          </w:p>
          <w:p w14:paraId="1F63BB21" w14:textId="63B259BF" w:rsidR="00AA6623" w:rsidRPr="00561FFF" w:rsidRDefault="00AA6623" w:rsidP="0011446B">
            <w:pPr>
              <w:jc w:val="left"/>
              <w:rPr>
                <w:b/>
                <w:sz w:val="20"/>
                <w:szCs w:val="20"/>
              </w:rPr>
            </w:pPr>
            <w:r w:rsidRPr="00561FFF">
              <w:rPr>
                <w:b/>
                <w:sz w:val="20"/>
                <w:szCs w:val="20"/>
              </w:rPr>
              <w:t xml:space="preserve">Zentrales Handlungsergebnis: </w:t>
            </w:r>
            <w:r w:rsidR="008C44C8">
              <w:rPr>
                <w:b/>
                <w:sz w:val="20"/>
                <w:szCs w:val="20"/>
              </w:rPr>
              <w:t>Rollenspiel</w:t>
            </w:r>
            <w:r w:rsidR="00A51A09">
              <w:rPr>
                <w:b/>
                <w:sz w:val="20"/>
                <w:szCs w:val="20"/>
              </w:rPr>
              <w:t xml:space="preserve"> (Gespräch Max, Martha und Tom)</w:t>
            </w:r>
          </w:p>
        </w:tc>
      </w:tr>
      <w:bookmarkEnd w:id="0"/>
      <w:tr w:rsidR="00561FFF" w:rsidRPr="00E23D57" w14:paraId="3CC3148C" w14:textId="77777777" w:rsidTr="0071281A">
        <w:trPr>
          <w:gridAfter w:val="1"/>
          <w:wAfter w:w="36" w:type="dxa"/>
        </w:trPr>
        <w:tc>
          <w:tcPr>
            <w:tcW w:w="14241" w:type="dxa"/>
            <w:gridSpan w:val="6"/>
            <w:vAlign w:val="center"/>
          </w:tcPr>
          <w:p w14:paraId="6B6FD81F" w14:textId="77777777" w:rsidR="00561FFF" w:rsidRPr="00561FFF" w:rsidRDefault="00561FFF" w:rsidP="0011446B">
            <w:pPr>
              <w:jc w:val="left"/>
              <w:rPr>
                <w:b/>
                <w:sz w:val="20"/>
                <w:szCs w:val="20"/>
              </w:rPr>
            </w:pPr>
          </w:p>
        </w:tc>
      </w:tr>
      <w:tr w:rsidR="00126479" w:rsidRPr="00561FFF" w14:paraId="5F6271B5" w14:textId="77777777" w:rsidTr="0071281A">
        <w:tc>
          <w:tcPr>
            <w:tcW w:w="1243" w:type="dxa"/>
            <w:vAlign w:val="center"/>
          </w:tcPr>
          <w:p w14:paraId="5D3F69EC" w14:textId="77777777" w:rsidR="00E23D57" w:rsidRPr="00561FFF" w:rsidRDefault="00E23D57" w:rsidP="0011446B">
            <w:pPr>
              <w:jc w:val="left"/>
              <w:rPr>
                <w:b/>
                <w:bCs/>
                <w:sz w:val="20"/>
                <w:szCs w:val="20"/>
              </w:rPr>
            </w:pPr>
            <w:bookmarkStart w:id="1" w:name="_Hlk56420902"/>
            <w:r w:rsidRPr="00561FFF">
              <w:rPr>
                <w:b/>
                <w:bCs/>
                <w:sz w:val="20"/>
                <w:szCs w:val="20"/>
              </w:rPr>
              <w:t>Stunden</w:t>
            </w:r>
          </w:p>
        </w:tc>
        <w:tc>
          <w:tcPr>
            <w:tcW w:w="3785" w:type="dxa"/>
            <w:gridSpan w:val="2"/>
            <w:vAlign w:val="center"/>
          </w:tcPr>
          <w:p w14:paraId="64CF736D" w14:textId="77777777" w:rsidR="00E23D57" w:rsidRPr="00561FFF" w:rsidRDefault="00E23D57" w:rsidP="0011446B">
            <w:pPr>
              <w:jc w:val="left"/>
              <w:rPr>
                <w:b/>
                <w:bCs/>
                <w:sz w:val="20"/>
                <w:szCs w:val="20"/>
              </w:rPr>
            </w:pPr>
            <w:r w:rsidRPr="00561FFF">
              <w:rPr>
                <w:b/>
                <w:bCs/>
                <w:sz w:val="20"/>
                <w:szCs w:val="20"/>
              </w:rPr>
              <w:t>Zielformulierungen/Kompetenzen</w:t>
            </w:r>
          </w:p>
          <w:p w14:paraId="058BFDA2" w14:textId="77777777" w:rsidR="00E23D57" w:rsidRPr="00561FFF" w:rsidRDefault="00E23D57" w:rsidP="0011446B">
            <w:pPr>
              <w:jc w:val="left"/>
              <w:rPr>
                <w:b/>
                <w:bCs/>
                <w:sz w:val="20"/>
                <w:szCs w:val="20"/>
              </w:rPr>
            </w:pPr>
            <w:r w:rsidRPr="00561FFF">
              <w:rPr>
                <w:b/>
                <w:bCs/>
                <w:sz w:val="20"/>
                <w:szCs w:val="20"/>
              </w:rPr>
              <w:lastRenderedPageBreak/>
              <w:t>Die Schülerinnen und Schüler…</w:t>
            </w:r>
          </w:p>
        </w:tc>
        <w:tc>
          <w:tcPr>
            <w:tcW w:w="3824" w:type="dxa"/>
            <w:vAlign w:val="center"/>
          </w:tcPr>
          <w:p w14:paraId="668DEBF1" w14:textId="77777777" w:rsidR="00E23D57" w:rsidRPr="00561FFF" w:rsidRDefault="00E23D57" w:rsidP="0011446B">
            <w:pPr>
              <w:jc w:val="left"/>
              <w:rPr>
                <w:b/>
                <w:bCs/>
                <w:sz w:val="20"/>
                <w:szCs w:val="20"/>
              </w:rPr>
            </w:pPr>
            <w:r w:rsidRPr="00561FFF">
              <w:rPr>
                <w:b/>
                <w:bCs/>
                <w:sz w:val="20"/>
                <w:szCs w:val="20"/>
              </w:rPr>
              <w:lastRenderedPageBreak/>
              <w:t>Inhalte</w:t>
            </w:r>
          </w:p>
        </w:tc>
        <w:tc>
          <w:tcPr>
            <w:tcW w:w="2784" w:type="dxa"/>
            <w:vAlign w:val="center"/>
          </w:tcPr>
          <w:p w14:paraId="655E9F40" w14:textId="4995A671" w:rsidR="00E23D57" w:rsidRPr="00561FFF" w:rsidRDefault="002E7934" w:rsidP="0011446B">
            <w:pPr>
              <w:jc w:val="left"/>
              <w:rPr>
                <w:b/>
                <w:bCs/>
                <w:sz w:val="20"/>
                <w:szCs w:val="20"/>
              </w:rPr>
            </w:pPr>
            <w:r w:rsidRPr="00561FFF">
              <w:rPr>
                <w:b/>
                <w:bCs/>
                <w:sz w:val="20"/>
                <w:szCs w:val="20"/>
              </w:rPr>
              <w:t>Handlungsergebnis</w:t>
            </w:r>
          </w:p>
        </w:tc>
        <w:tc>
          <w:tcPr>
            <w:tcW w:w="2641" w:type="dxa"/>
            <w:gridSpan w:val="2"/>
            <w:vAlign w:val="center"/>
          </w:tcPr>
          <w:p w14:paraId="7A10538E" w14:textId="77777777" w:rsidR="00E23D57" w:rsidRPr="00561FFF" w:rsidRDefault="004C77C0" w:rsidP="0011446B">
            <w:pPr>
              <w:jc w:val="left"/>
              <w:rPr>
                <w:b/>
                <w:bCs/>
                <w:sz w:val="20"/>
                <w:szCs w:val="20"/>
              </w:rPr>
            </w:pPr>
            <w:r w:rsidRPr="00561FFF">
              <w:rPr>
                <w:b/>
                <w:bCs/>
                <w:sz w:val="20"/>
                <w:szCs w:val="20"/>
              </w:rPr>
              <w:t>Material</w:t>
            </w:r>
          </w:p>
        </w:tc>
      </w:tr>
      <w:tr w:rsidR="00126479" w:rsidRPr="00561FFF" w14:paraId="31C0724A" w14:textId="77777777" w:rsidTr="0071281A">
        <w:tc>
          <w:tcPr>
            <w:tcW w:w="1243" w:type="dxa"/>
            <w:vAlign w:val="center"/>
          </w:tcPr>
          <w:p w14:paraId="5EB12829" w14:textId="069B2E5F" w:rsidR="00E23D57" w:rsidRPr="00561FFF" w:rsidRDefault="005722B6" w:rsidP="0011446B">
            <w:pPr>
              <w:jc w:val="left"/>
              <w:rPr>
                <w:sz w:val="20"/>
                <w:szCs w:val="20"/>
              </w:rPr>
            </w:pPr>
            <w:r w:rsidRPr="00561FFF">
              <w:rPr>
                <w:sz w:val="20"/>
                <w:szCs w:val="20"/>
              </w:rPr>
              <w:t>1-2</w:t>
            </w:r>
          </w:p>
        </w:tc>
        <w:tc>
          <w:tcPr>
            <w:tcW w:w="3785" w:type="dxa"/>
            <w:gridSpan w:val="2"/>
            <w:vAlign w:val="center"/>
          </w:tcPr>
          <w:p w14:paraId="4D5E8CF4" w14:textId="0433DEB6" w:rsidR="00E23D57" w:rsidRPr="00561FFF" w:rsidRDefault="0011446B" w:rsidP="0011446B">
            <w:pPr>
              <w:jc w:val="left"/>
              <w:rPr>
                <w:b/>
                <w:sz w:val="20"/>
                <w:szCs w:val="20"/>
              </w:rPr>
            </w:pPr>
            <w:r w:rsidRPr="00561FFF">
              <w:rPr>
                <w:b/>
                <w:sz w:val="20"/>
                <w:szCs w:val="20"/>
              </w:rPr>
              <w:t>Informieren</w:t>
            </w:r>
            <w:r w:rsidR="00126479" w:rsidRPr="00561FFF">
              <w:rPr>
                <w:b/>
                <w:sz w:val="20"/>
                <w:szCs w:val="20"/>
              </w:rPr>
              <w:t>/Planen/Entscheide</w:t>
            </w:r>
            <w:r w:rsidR="00DA5D9A" w:rsidRPr="00561FFF">
              <w:rPr>
                <w:b/>
                <w:sz w:val="20"/>
                <w:szCs w:val="20"/>
              </w:rPr>
              <w:t>n</w:t>
            </w:r>
          </w:p>
          <w:p w14:paraId="145F3E75" w14:textId="116F0262" w:rsidR="00126479" w:rsidRPr="00561FFF" w:rsidRDefault="00126479" w:rsidP="0090658B">
            <w:pPr>
              <w:spacing w:line="240" w:lineRule="auto"/>
              <w:jc w:val="left"/>
              <w:rPr>
                <w:rFonts w:cs="Arial"/>
                <w:sz w:val="20"/>
                <w:szCs w:val="20"/>
              </w:rPr>
            </w:pPr>
            <w:r w:rsidRPr="00561FFF">
              <w:rPr>
                <w:rFonts w:cs="Arial"/>
                <w:sz w:val="20"/>
                <w:szCs w:val="20"/>
              </w:rPr>
              <w:t>…</w:t>
            </w:r>
            <w:r w:rsidR="0034143B">
              <w:rPr>
                <w:rFonts w:cs="Arial"/>
                <w:sz w:val="20"/>
                <w:szCs w:val="20"/>
              </w:rPr>
              <w:t xml:space="preserve"> </w:t>
            </w:r>
            <w:r w:rsidRPr="00561FFF">
              <w:rPr>
                <w:rFonts w:cs="Arial"/>
                <w:sz w:val="20"/>
                <w:szCs w:val="20"/>
              </w:rPr>
              <w:t>ermitteln die relevanten Inhalte de</w:t>
            </w:r>
            <w:r w:rsidR="0034143B">
              <w:rPr>
                <w:rFonts w:cs="Arial"/>
                <w:sz w:val="20"/>
                <w:szCs w:val="20"/>
              </w:rPr>
              <w:t>r Handlungssituation</w:t>
            </w:r>
            <w:r w:rsidRPr="00561FFF">
              <w:rPr>
                <w:rFonts w:cs="Arial"/>
                <w:sz w:val="20"/>
                <w:szCs w:val="20"/>
              </w:rPr>
              <w:t>.</w:t>
            </w:r>
          </w:p>
          <w:p w14:paraId="706881C7" w14:textId="77777777" w:rsidR="0011446B" w:rsidRDefault="00126479" w:rsidP="0090658B">
            <w:pPr>
              <w:spacing w:line="240" w:lineRule="auto"/>
              <w:jc w:val="left"/>
              <w:rPr>
                <w:rFonts w:cs="Arial"/>
                <w:sz w:val="20"/>
                <w:szCs w:val="20"/>
              </w:rPr>
            </w:pPr>
            <w:r w:rsidRPr="00561FFF">
              <w:rPr>
                <w:rFonts w:cs="Arial"/>
                <w:sz w:val="20"/>
                <w:szCs w:val="20"/>
              </w:rPr>
              <w:t>… legen die zu bearbeitenden Fragestellungen fest.</w:t>
            </w:r>
          </w:p>
          <w:p w14:paraId="3F52413C" w14:textId="73AA8977" w:rsidR="00F64EF0" w:rsidRPr="00561FFF" w:rsidRDefault="00F64EF0" w:rsidP="0090658B">
            <w:pPr>
              <w:spacing w:line="240" w:lineRule="auto"/>
              <w:jc w:val="left"/>
              <w:rPr>
                <w:sz w:val="20"/>
                <w:szCs w:val="20"/>
              </w:rPr>
            </w:pPr>
          </w:p>
        </w:tc>
        <w:tc>
          <w:tcPr>
            <w:tcW w:w="3824" w:type="dxa"/>
            <w:vAlign w:val="center"/>
          </w:tcPr>
          <w:p w14:paraId="519D7768" w14:textId="72C0A877" w:rsidR="00E23D57" w:rsidRPr="00561FFF" w:rsidRDefault="00126479" w:rsidP="004A012C">
            <w:pPr>
              <w:spacing w:line="240" w:lineRule="auto"/>
              <w:jc w:val="left"/>
              <w:rPr>
                <w:sz w:val="20"/>
                <w:szCs w:val="20"/>
              </w:rPr>
            </w:pPr>
            <w:r w:rsidRPr="00561FFF">
              <w:rPr>
                <w:sz w:val="20"/>
                <w:szCs w:val="20"/>
              </w:rPr>
              <w:t xml:space="preserve">Analyse der </w:t>
            </w:r>
            <w:r w:rsidR="0034143B">
              <w:rPr>
                <w:sz w:val="20"/>
                <w:szCs w:val="20"/>
              </w:rPr>
              <w:t>Handlungssituation</w:t>
            </w:r>
            <w:r w:rsidR="00590C56">
              <w:rPr>
                <w:sz w:val="20"/>
                <w:szCs w:val="20"/>
              </w:rPr>
              <w:t xml:space="preserve">, eigene Vorstellung und Vorerfahrung </w:t>
            </w:r>
            <w:r w:rsidR="003A0240">
              <w:rPr>
                <w:sz w:val="20"/>
                <w:szCs w:val="20"/>
              </w:rPr>
              <w:t xml:space="preserve">anhand eines Selbsteinschätzungsbogens </w:t>
            </w:r>
          </w:p>
        </w:tc>
        <w:tc>
          <w:tcPr>
            <w:tcW w:w="2784" w:type="dxa"/>
            <w:vAlign w:val="center"/>
          </w:tcPr>
          <w:p w14:paraId="20FABE1B" w14:textId="383FDA43" w:rsidR="00E23D57" w:rsidRPr="00561FFF" w:rsidRDefault="0008671C" w:rsidP="0011446B">
            <w:pPr>
              <w:jc w:val="left"/>
              <w:rPr>
                <w:sz w:val="20"/>
                <w:szCs w:val="20"/>
              </w:rPr>
            </w:pPr>
            <w:r>
              <w:rPr>
                <w:sz w:val="20"/>
                <w:szCs w:val="20"/>
              </w:rPr>
              <w:t>Arbeitsplan</w:t>
            </w:r>
          </w:p>
        </w:tc>
        <w:tc>
          <w:tcPr>
            <w:tcW w:w="2641" w:type="dxa"/>
            <w:gridSpan w:val="2"/>
            <w:vAlign w:val="center"/>
          </w:tcPr>
          <w:p w14:paraId="4E5BC5CF" w14:textId="66727964" w:rsidR="00E23D57" w:rsidRPr="00561FFF" w:rsidRDefault="0034143B" w:rsidP="0011446B">
            <w:pPr>
              <w:jc w:val="left"/>
              <w:rPr>
                <w:sz w:val="20"/>
                <w:szCs w:val="20"/>
              </w:rPr>
            </w:pPr>
            <w:r>
              <w:rPr>
                <w:sz w:val="20"/>
                <w:szCs w:val="20"/>
              </w:rPr>
              <w:t xml:space="preserve">Handlungssituation </w:t>
            </w:r>
          </w:p>
        </w:tc>
      </w:tr>
      <w:tr w:rsidR="00126479" w:rsidRPr="00561FFF" w14:paraId="18C5F071" w14:textId="77777777" w:rsidTr="0071281A">
        <w:tc>
          <w:tcPr>
            <w:tcW w:w="1243" w:type="dxa"/>
            <w:shd w:val="clear" w:color="auto" w:fill="auto"/>
            <w:vAlign w:val="center"/>
          </w:tcPr>
          <w:p w14:paraId="1AF97899" w14:textId="11B8F8DF" w:rsidR="00E23D57" w:rsidRPr="00561FFF" w:rsidRDefault="00B11EEF" w:rsidP="0011446B">
            <w:pPr>
              <w:jc w:val="left"/>
              <w:rPr>
                <w:sz w:val="20"/>
                <w:szCs w:val="20"/>
              </w:rPr>
            </w:pPr>
            <w:r>
              <w:rPr>
                <w:sz w:val="20"/>
                <w:szCs w:val="20"/>
              </w:rPr>
              <w:t>3</w:t>
            </w:r>
            <w:r w:rsidR="005722B6" w:rsidRPr="00561FFF">
              <w:rPr>
                <w:sz w:val="20"/>
                <w:szCs w:val="20"/>
              </w:rPr>
              <w:t>-</w:t>
            </w:r>
            <w:r>
              <w:rPr>
                <w:sz w:val="20"/>
                <w:szCs w:val="20"/>
              </w:rPr>
              <w:t>4</w:t>
            </w:r>
          </w:p>
        </w:tc>
        <w:tc>
          <w:tcPr>
            <w:tcW w:w="3785" w:type="dxa"/>
            <w:gridSpan w:val="2"/>
            <w:shd w:val="clear" w:color="auto" w:fill="auto"/>
            <w:vAlign w:val="center"/>
          </w:tcPr>
          <w:p w14:paraId="5988D236" w14:textId="77777777" w:rsidR="006403EF" w:rsidRPr="00561FFF" w:rsidRDefault="006403EF" w:rsidP="006403EF">
            <w:pPr>
              <w:jc w:val="left"/>
              <w:rPr>
                <w:b/>
                <w:sz w:val="20"/>
                <w:szCs w:val="20"/>
              </w:rPr>
            </w:pPr>
            <w:r w:rsidRPr="00561FFF">
              <w:rPr>
                <w:b/>
                <w:sz w:val="20"/>
                <w:szCs w:val="20"/>
              </w:rPr>
              <w:t>Durchführen</w:t>
            </w:r>
          </w:p>
          <w:p w14:paraId="4E4FF1F8" w14:textId="1251AF93" w:rsidR="008C44C8" w:rsidRDefault="006D2BE1" w:rsidP="008C44C8">
            <w:pPr>
              <w:spacing w:line="240" w:lineRule="auto"/>
              <w:jc w:val="left"/>
              <w:rPr>
                <w:sz w:val="20"/>
                <w:szCs w:val="20"/>
              </w:rPr>
            </w:pPr>
            <w:r>
              <w:rPr>
                <w:sz w:val="20"/>
                <w:szCs w:val="20"/>
              </w:rPr>
              <w:t xml:space="preserve">… </w:t>
            </w:r>
            <w:r w:rsidR="007C2ACD">
              <w:rPr>
                <w:sz w:val="20"/>
                <w:szCs w:val="20"/>
              </w:rPr>
              <w:t>grenzen Gesundheit von Störung ab.</w:t>
            </w:r>
          </w:p>
          <w:p w14:paraId="62C963D5" w14:textId="132BC761" w:rsidR="007C2ACD" w:rsidRPr="00561FFF" w:rsidRDefault="007C2ACD" w:rsidP="008C44C8">
            <w:pPr>
              <w:spacing w:line="240" w:lineRule="auto"/>
              <w:jc w:val="left"/>
              <w:rPr>
                <w:sz w:val="20"/>
                <w:szCs w:val="20"/>
              </w:rPr>
            </w:pPr>
            <w:r>
              <w:rPr>
                <w:sz w:val="20"/>
                <w:szCs w:val="20"/>
              </w:rPr>
              <w:t>… erklären den Begriff der psychischen Störung.</w:t>
            </w:r>
          </w:p>
          <w:p w14:paraId="2471E538" w14:textId="53920DE3" w:rsidR="006D2BE1" w:rsidRPr="00561FFF" w:rsidRDefault="006D2BE1" w:rsidP="00D03E87">
            <w:pPr>
              <w:spacing w:line="240" w:lineRule="auto"/>
              <w:jc w:val="left"/>
              <w:rPr>
                <w:sz w:val="20"/>
                <w:szCs w:val="20"/>
              </w:rPr>
            </w:pPr>
          </w:p>
        </w:tc>
        <w:tc>
          <w:tcPr>
            <w:tcW w:w="3824" w:type="dxa"/>
            <w:shd w:val="clear" w:color="auto" w:fill="auto"/>
            <w:vAlign w:val="center"/>
          </w:tcPr>
          <w:p w14:paraId="504BBFF0" w14:textId="4E004057" w:rsidR="006403EF" w:rsidRPr="00C92BF2" w:rsidRDefault="00A51A09" w:rsidP="00C92BF2">
            <w:pPr>
              <w:pStyle w:val="Listenabsatz"/>
              <w:numPr>
                <w:ilvl w:val="0"/>
                <w:numId w:val="13"/>
              </w:numPr>
              <w:spacing w:line="240" w:lineRule="auto"/>
              <w:jc w:val="left"/>
              <w:rPr>
                <w:sz w:val="20"/>
                <w:szCs w:val="20"/>
              </w:rPr>
            </w:pPr>
            <w:r w:rsidRPr="00C92BF2">
              <w:rPr>
                <w:sz w:val="20"/>
                <w:szCs w:val="20"/>
              </w:rPr>
              <w:t xml:space="preserve">Begriffe </w:t>
            </w:r>
            <w:r w:rsidR="0013126F" w:rsidRPr="00C92BF2">
              <w:rPr>
                <w:sz w:val="20"/>
                <w:szCs w:val="20"/>
              </w:rPr>
              <w:t>Gesundheit, psychische Störung</w:t>
            </w:r>
          </w:p>
          <w:p w14:paraId="407351F6" w14:textId="6307EDFC" w:rsidR="0013126F" w:rsidRPr="0013126F" w:rsidRDefault="0013126F" w:rsidP="0013126F">
            <w:pPr>
              <w:spacing w:line="240" w:lineRule="auto"/>
              <w:jc w:val="left"/>
              <w:rPr>
                <w:sz w:val="20"/>
                <w:szCs w:val="20"/>
              </w:rPr>
            </w:pPr>
          </w:p>
        </w:tc>
        <w:tc>
          <w:tcPr>
            <w:tcW w:w="2784" w:type="dxa"/>
            <w:shd w:val="clear" w:color="auto" w:fill="auto"/>
            <w:vAlign w:val="center"/>
          </w:tcPr>
          <w:p w14:paraId="231C222F" w14:textId="774CEFEF" w:rsidR="006403EF" w:rsidRPr="00561FFF" w:rsidRDefault="0013126F" w:rsidP="00B11EEF">
            <w:pPr>
              <w:spacing w:line="240" w:lineRule="auto"/>
              <w:jc w:val="left"/>
              <w:rPr>
                <w:sz w:val="20"/>
                <w:szCs w:val="20"/>
              </w:rPr>
            </w:pPr>
            <w:r>
              <w:rPr>
                <w:sz w:val="20"/>
                <w:szCs w:val="20"/>
              </w:rPr>
              <w:t>Def</w:t>
            </w:r>
            <w:r w:rsidR="007E6165">
              <w:rPr>
                <w:sz w:val="20"/>
                <w:szCs w:val="20"/>
              </w:rPr>
              <w:t>inition</w:t>
            </w:r>
            <w:r>
              <w:rPr>
                <w:sz w:val="20"/>
                <w:szCs w:val="20"/>
              </w:rPr>
              <w:t xml:space="preserve"> </w:t>
            </w:r>
          </w:p>
        </w:tc>
        <w:tc>
          <w:tcPr>
            <w:tcW w:w="2641" w:type="dxa"/>
            <w:gridSpan w:val="2"/>
            <w:shd w:val="clear" w:color="auto" w:fill="auto"/>
            <w:vAlign w:val="center"/>
          </w:tcPr>
          <w:p w14:paraId="09583A6C" w14:textId="2A4E33AD" w:rsidR="007C2ACD" w:rsidRPr="00561FFF" w:rsidRDefault="003D7169" w:rsidP="0011446B">
            <w:pPr>
              <w:jc w:val="left"/>
              <w:rPr>
                <w:sz w:val="20"/>
                <w:szCs w:val="20"/>
              </w:rPr>
            </w:pPr>
            <w:sdt>
              <w:sdtPr>
                <w:rPr>
                  <w:sz w:val="20"/>
                  <w:szCs w:val="20"/>
                </w:rPr>
                <w:id w:val="-1754885387"/>
                <w:citation/>
              </w:sdtPr>
              <w:sdtEndPr/>
              <w:sdtContent>
                <w:r w:rsidR="0013126F">
                  <w:rPr>
                    <w:sz w:val="20"/>
                    <w:szCs w:val="20"/>
                  </w:rPr>
                  <w:fldChar w:fldCharType="begin"/>
                </w:r>
                <w:r w:rsidR="0013126F">
                  <w:rPr>
                    <w:sz w:val="20"/>
                    <w:szCs w:val="20"/>
                  </w:rPr>
                  <w:instrText xml:space="preserve"> CITATION Her131 \l 1031 </w:instrText>
                </w:r>
                <w:r w:rsidR="0013126F">
                  <w:rPr>
                    <w:sz w:val="20"/>
                    <w:szCs w:val="20"/>
                  </w:rPr>
                  <w:fldChar w:fldCharType="separate"/>
                </w:r>
                <w:r w:rsidR="00D470FC" w:rsidRPr="00D470FC">
                  <w:rPr>
                    <w:noProof/>
                    <w:sz w:val="20"/>
                    <w:szCs w:val="20"/>
                  </w:rPr>
                  <w:t>(Hobmair, 2013)</w:t>
                </w:r>
                <w:r w:rsidR="0013126F">
                  <w:rPr>
                    <w:sz w:val="20"/>
                    <w:szCs w:val="20"/>
                  </w:rPr>
                  <w:fldChar w:fldCharType="end"/>
                </w:r>
              </w:sdtContent>
            </w:sdt>
          </w:p>
        </w:tc>
      </w:tr>
      <w:tr w:rsidR="006D2BE1" w:rsidRPr="00561FFF" w14:paraId="676C1EFA" w14:textId="77777777" w:rsidTr="0071281A">
        <w:tc>
          <w:tcPr>
            <w:tcW w:w="1243" w:type="dxa"/>
            <w:vAlign w:val="center"/>
          </w:tcPr>
          <w:p w14:paraId="237AC9F0" w14:textId="65004709" w:rsidR="006D2BE1" w:rsidRDefault="006D2BE1" w:rsidP="0011446B">
            <w:pPr>
              <w:jc w:val="left"/>
              <w:rPr>
                <w:sz w:val="20"/>
                <w:szCs w:val="20"/>
              </w:rPr>
            </w:pPr>
            <w:r>
              <w:rPr>
                <w:sz w:val="20"/>
                <w:szCs w:val="20"/>
              </w:rPr>
              <w:t>5-6</w:t>
            </w:r>
          </w:p>
        </w:tc>
        <w:tc>
          <w:tcPr>
            <w:tcW w:w="3785" w:type="dxa"/>
            <w:gridSpan w:val="2"/>
            <w:vAlign w:val="center"/>
          </w:tcPr>
          <w:p w14:paraId="484DB788" w14:textId="2E543185" w:rsidR="006D2BE1" w:rsidRDefault="006D2BE1" w:rsidP="006D2BE1">
            <w:pPr>
              <w:jc w:val="left"/>
              <w:rPr>
                <w:b/>
                <w:sz w:val="20"/>
                <w:szCs w:val="20"/>
              </w:rPr>
            </w:pPr>
            <w:r w:rsidRPr="00561FFF">
              <w:rPr>
                <w:b/>
                <w:sz w:val="20"/>
                <w:szCs w:val="20"/>
              </w:rPr>
              <w:t>Durchführen</w:t>
            </w:r>
          </w:p>
          <w:p w14:paraId="03E335F8" w14:textId="77777777" w:rsidR="000C535A" w:rsidRPr="007C2ACD" w:rsidRDefault="000C535A" w:rsidP="007C2ACD">
            <w:pPr>
              <w:spacing w:line="240" w:lineRule="auto"/>
              <w:jc w:val="left"/>
              <w:rPr>
                <w:bCs/>
                <w:sz w:val="20"/>
                <w:szCs w:val="20"/>
              </w:rPr>
            </w:pPr>
            <w:r>
              <w:rPr>
                <w:b/>
                <w:sz w:val="20"/>
                <w:szCs w:val="20"/>
              </w:rPr>
              <w:t xml:space="preserve">… </w:t>
            </w:r>
            <w:r w:rsidR="007C2ACD" w:rsidRPr="007C2ACD">
              <w:rPr>
                <w:bCs/>
                <w:sz w:val="20"/>
                <w:szCs w:val="20"/>
              </w:rPr>
              <w:t>erkennen die Problematik des Begriffes der Norm.</w:t>
            </w:r>
          </w:p>
          <w:p w14:paraId="46FD04B6" w14:textId="77777777" w:rsidR="007C2ACD" w:rsidRDefault="007C2ACD" w:rsidP="007C2ACD">
            <w:pPr>
              <w:spacing w:line="240" w:lineRule="auto"/>
              <w:jc w:val="left"/>
              <w:rPr>
                <w:b/>
                <w:sz w:val="20"/>
                <w:szCs w:val="20"/>
              </w:rPr>
            </w:pPr>
            <w:r w:rsidRPr="007C2ACD">
              <w:rPr>
                <w:bCs/>
                <w:sz w:val="20"/>
                <w:szCs w:val="20"/>
              </w:rPr>
              <w:t>… leiten hieraus Folgen für die Definition und deren Anwendung ab</w:t>
            </w:r>
            <w:r>
              <w:rPr>
                <w:b/>
                <w:sz w:val="20"/>
                <w:szCs w:val="20"/>
              </w:rPr>
              <w:t>.</w:t>
            </w:r>
          </w:p>
          <w:p w14:paraId="38A1B91B" w14:textId="779C6C8B" w:rsidR="00F64EF0" w:rsidRPr="00561FFF" w:rsidRDefault="00F64EF0" w:rsidP="007C2ACD">
            <w:pPr>
              <w:spacing w:line="240" w:lineRule="auto"/>
              <w:jc w:val="left"/>
              <w:rPr>
                <w:b/>
                <w:sz w:val="20"/>
                <w:szCs w:val="20"/>
              </w:rPr>
            </w:pPr>
          </w:p>
        </w:tc>
        <w:tc>
          <w:tcPr>
            <w:tcW w:w="3824" w:type="dxa"/>
            <w:vAlign w:val="center"/>
          </w:tcPr>
          <w:p w14:paraId="2F470E23" w14:textId="45BBC02D" w:rsidR="006D2BE1" w:rsidRPr="007E6165" w:rsidRDefault="007E6165" w:rsidP="007E6165">
            <w:pPr>
              <w:pStyle w:val="Listenabsatz"/>
              <w:numPr>
                <w:ilvl w:val="0"/>
                <w:numId w:val="11"/>
              </w:numPr>
              <w:spacing w:line="240" w:lineRule="auto"/>
              <w:jc w:val="left"/>
              <w:rPr>
                <w:sz w:val="20"/>
                <w:szCs w:val="20"/>
              </w:rPr>
            </w:pPr>
            <w:r>
              <w:rPr>
                <w:sz w:val="20"/>
                <w:szCs w:val="20"/>
              </w:rPr>
              <w:t>Problematik Abweichung von der Norm (kulturelle, gesellschaftliche Einflüsse)</w:t>
            </w:r>
          </w:p>
        </w:tc>
        <w:tc>
          <w:tcPr>
            <w:tcW w:w="2784" w:type="dxa"/>
            <w:vAlign w:val="center"/>
          </w:tcPr>
          <w:p w14:paraId="53F61993" w14:textId="17B854FE" w:rsidR="006D2BE1" w:rsidRDefault="007C2ACD" w:rsidP="00A9062D">
            <w:pPr>
              <w:spacing w:line="240" w:lineRule="auto"/>
              <w:jc w:val="left"/>
              <w:rPr>
                <w:sz w:val="20"/>
                <w:szCs w:val="20"/>
              </w:rPr>
            </w:pPr>
            <w:r>
              <w:rPr>
                <w:sz w:val="20"/>
                <w:szCs w:val="20"/>
              </w:rPr>
              <w:t>Übersicht: Einflüsse auf „Norm“</w:t>
            </w:r>
          </w:p>
        </w:tc>
        <w:tc>
          <w:tcPr>
            <w:tcW w:w="2641" w:type="dxa"/>
            <w:gridSpan w:val="2"/>
            <w:vAlign w:val="center"/>
          </w:tcPr>
          <w:p w14:paraId="6BC97A4E" w14:textId="0F01415D" w:rsidR="006D2BE1" w:rsidRDefault="003D7169" w:rsidP="0011446B">
            <w:pPr>
              <w:jc w:val="left"/>
              <w:rPr>
                <w:sz w:val="20"/>
                <w:szCs w:val="20"/>
              </w:rPr>
            </w:pPr>
            <w:sdt>
              <w:sdtPr>
                <w:rPr>
                  <w:sz w:val="20"/>
                  <w:szCs w:val="20"/>
                </w:rPr>
                <w:id w:val="1458382625"/>
                <w:citation/>
              </w:sdtPr>
              <w:sdtEndPr/>
              <w:sdtContent>
                <w:r w:rsidR="007C2ACD">
                  <w:rPr>
                    <w:sz w:val="20"/>
                    <w:szCs w:val="20"/>
                  </w:rPr>
                  <w:fldChar w:fldCharType="begin"/>
                </w:r>
                <w:r w:rsidR="007C2ACD">
                  <w:rPr>
                    <w:sz w:val="20"/>
                    <w:szCs w:val="20"/>
                  </w:rPr>
                  <w:instrText xml:space="preserve"> CITATION Her131 \l 1031 </w:instrText>
                </w:r>
                <w:r w:rsidR="007C2ACD">
                  <w:rPr>
                    <w:sz w:val="20"/>
                    <w:szCs w:val="20"/>
                  </w:rPr>
                  <w:fldChar w:fldCharType="separate"/>
                </w:r>
                <w:r w:rsidR="00D470FC" w:rsidRPr="00D470FC">
                  <w:rPr>
                    <w:noProof/>
                    <w:sz w:val="20"/>
                    <w:szCs w:val="20"/>
                  </w:rPr>
                  <w:t>(Hobmair, 2013)</w:t>
                </w:r>
                <w:r w:rsidR="007C2ACD">
                  <w:rPr>
                    <w:sz w:val="20"/>
                    <w:szCs w:val="20"/>
                  </w:rPr>
                  <w:fldChar w:fldCharType="end"/>
                </w:r>
              </w:sdtContent>
            </w:sdt>
            <w:r w:rsidR="007C2ACD">
              <w:rPr>
                <w:sz w:val="20"/>
                <w:szCs w:val="20"/>
              </w:rPr>
              <w:t xml:space="preserve"> + Zusatzmaterial</w:t>
            </w:r>
          </w:p>
          <w:p w14:paraId="233FF379" w14:textId="4D217052" w:rsidR="00C92BF2" w:rsidRPr="00561FFF" w:rsidRDefault="003D7169" w:rsidP="0011446B">
            <w:pPr>
              <w:jc w:val="left"/>
              <w:rPr>
                <w:sz w:val="20"/>
                <w:szCs w:val="20"/>
              </w:rPr>
            </w:pPr>
            <w:sdt>
              <w:sdtPr>
                <w:rPr>
                  <w:sz w:val="20"/>
                  <w:szCs w:val="20"/>
                </w:rPr>
                <w:id w:val="-492574581"/>
                <w:citation/>
              </w:sdtPr>
              <w:sdtEndPr/>
              <w:sdtContent>
                <w:r w:rsidR="00C92BF2">
                  <w:rPr>
                    <w:sz w:val="20"/>
                    <w:szCs w:val="20"/>
                  </w:rPr>
                  <w:fldChar w:fldCharType="begin"/>
                </w:r>
                <w:r w:rsidR="00C92BF2">
                  <w:rPr>
                    <w:sz w:val="20"/>
                    <w:szCs w:val="20"/>
                  </w:rPr>
                  <w:instrText xml:space="preserve">CITATION Her14 \p 100 \l 1031 </w:instrText>
                </w:r>
                <w:r w:rsidR="00C92BF2">
                  <w:rPr>
                    <w:sz w:val="20"/>
                    <w:szCs w:val="20"/>
                  </w:rPr>
                  <w:fldChar w:fldCharType="separate"/>
                </w:r>
                <w:r w:rsidR="00D470FC" w:rsidRPr="00D470FC">
                  <w:rPr>
                    <w:noProof/>
                    <w:sz w:val="20"/>
                    <w:szCs w:val="20"/>
                  </w:rPr>
                  <w:t>(Hobmair, 2014, p. 100)</w:t>
                </w:r>
                <w:r w:rsidR="00C92BF2">
                  <w:rPr>
                    <w:sz w:val="20"/>
                    <w:szCs w:val="20"/>
                  </w:rPr>
                  <w:fldChar w:fldCharType="end"/>
                </w:r>
              </w:sdtContent>
            </w:sdt>
          </w:p>
        </w:tc>
      </w:tr>
      <w:tr w:rsidR="00126479" w:rsidRPr="00561FFF" w14:paraId="6FEB500A" w14:textId="77777777" w:rsidTr="0071281A">
        <w:tc>
          <w:tcPr>
            <w:tcW w:w="1243" w:type="dxa"/>
            <w:vAlign w:val="center"/>
          </w:tcPr>
          <w:p w14:paraId="7CA5E328" w14:textId="08FB05A4" w:rsidR="0011446B" w:rsidRPr="00561FFF" w:rsidRDefault="000C535A" w:rsidP="0011446B">
            <w:pPr>
              <w:jc w:val="left"/>
              <w:rPr>
                <w:sz w:val="20"/>
                <w:szCs w:val="20"/>
              </w:rPr>
            </w:pPr>
            <w:r>
              <w:rPr>
                <w:sz w:val="20"/>
                <w:szCs w:val="20"/>
              </w:rPr>
              <w:t>7-8</w:t>
            </w:r>
          </w:p>
        </w:tc>
        <w:tc>
          <w:tcPr>
            <w:tcW w:w="3785" w:type="dxa"/>
            <w:gridSpan w:val="2"/>
            <w:vAlign w:val="center"/>
          </w:tcPr>
          <w:p w14:paraId="03087A02" w14:textId="77777777" w:rsidR="0011446B" w:rsidRPr="00561FFF" w:rsidRDefault="0011446B" w:rsidP="0011446B">
            <w:pPr>
              <w:jc w:val="left"/>
              <w:rPr>
                <w:b/>
                <w:sz w:val="20"/>
                <w:szCs w:val="20"/>
              </w:rPr>
            </w:pPr>
            <w:r w:rsidRPr="00561FFF">
              <w:rPr>
                <w:b/>
                <w:sz w:val="20"/>
                <w:szCs w:val="20"/>
              </w:rPr>
              <w:t>Durchführen</w:t>
            </w:r>
          </w:p>
          <w:p w14:paraId="4A2E10B3" w14:textId="42A1BDB8" w:rsidR="008C44C8" w:rsidRDefault="000C535A" w:rsidP="008C44C8">
            <w:pPr>
              <w:spacing w:line="240" w:lineRule="auto"/>
              <w:jc w:val="left"/>
              <w:rPr>
                <w:sz w:val="20"/>
                <w:szCs w:val="20"/>
              </w:rPr>
            </w:pPr>
            <w:r>
              <w:rPr>
                <w:sz w:val="20"/>
                <w:szCs w:val="20"/>
              </w:rPr>
              <w:t xml:space="preserve">… </w:t>
            </w:r>
            <w:r w:rsidR="007C2ACD">
              <w:rPr>
                <w:sz w:val="20"/>
                <w:szCs w:val="20"/>
              </w:rPr>
              <w:t>kennen ICD 10 und DSM 5.</w:t>
            </w:r>
          </w:p>
          <w:p w14:paraId="51F8031A" w14:textId="065851DD" w:rsidR="007C2ACD" w:rsidRDefault="007C2ACD" w:rsidP="008C44C8">
            <w:pPr>
              <w:spacing w:line="240" w:lineRule="auto"/>
              <w:jc w:val="left"/>
              <w:rPr>
                <w:sz w:val="20"/>
                <w:szCs w:val="20"/>
              </w:rPr>
            </w:pPr>
            <w:r>
              <w:rPr>
                <w:sz w:val="20"/>
                <w:szCs w:val="20"/>
              </w:rPr>
              <w:t>… unterscheiden die beiden Klassifikationssysteme.</w:t>
            </w:r>
          </w:p>
          <w:p w14:paraId="05492CC8" w14:textId="3F920BF2" w:rsidR="007C2ACD" w:rsidRDefault="007C2ACD" w:rsidP="008C44C8">
            <w:pPr>
              <w:spacing w:line="240" w:lineRule="auto"/>
              <w:jc w:val="left"/>
              <w:rPr>
                <w:sz w:val="20"/>
                <w:szCs w:val="20"/>
              </w:rPr>
            </w:pPr>
            <w:r>
              <w:rPr>
                <w:sz w:val="20"/>
                <w:szCs w:val="20"/>
              </w:rPr>
              <w:t>… benennen die Entstehung der Klassifikationen.</w:t>
            </w:r>
          </w:p>
          <w:p w14:paraId="773D5798" w14:textId="4BC5C61B" w:rsidR="000C535A" w:rsidRPr="00561FFF" w:rsidRDefault="000C535A" w:rsidP="00133A0C">
            <w:pPr>
              <w:spacing w:line="240" w:lineRule="auto"/>
              <w:jc w:val="left"/>
              <w:rPr>
                <w:sz w:val="20"/>
                <w:szCs w:val="20"/>
              </w:rPr>
            </w:pPr>
          </w:p>
        </w:tc>
        <w:tc>
          <w:tcPr>
            <w:tcW w:w="3824" w:type="dxa"/>
            <w:vAlign w:val="center"/>
          </w:tcPr>
          <w:p w14:paraId="4BEF34B5" w14:textId="77777777" w:rsidR="006D2BE1" w:rsidRDefault="007E6165" w:rsidP="006D2BE1">
            <w:pPr>
              <w:pStyle w:val="Listenabsatz"/>
              <w:numPr>
                <w:ilvl w:val="0"/>
                <w:numId w:val="10"/>
              </w:numPr>
              <w:spacing w:line="240" w:lineRule="auto"/>
              <w:jc w:val="left"/>
              <w:rPr>
                <w:sz w:val="20"/>
                <w:szCs w:val="20"/>
              </w:rPr>
            </w:pPr>
            <w:r>
              <w:rPr>
                <w:sz w:val="20"/>
                <w:szCs w:val="20"/>
              </w:rPr>
              <w:t>Wer definiert die „Norm“?</w:t>
            </w:r>
          </w:p>
          <w:p w14:paraId="47703B98" w14:textId="77777777" w:rsidR="007E6165" w:rsidRDefault="007E6165" w:rsidP="006D2BE1">
            <w:pPr>
              <w:pStyle w:val="Listenabsatz"/>
              <w:numPr>
                <w:ilvl w:val="0"/>
                <w:numId w:val="10"/>
              </w:numPr>
              <w:spacing w:line="240" w:lineRule="auto"/>
              <w:jc w:val="left"/>
              <w:rPr>
                <w:sz w:val="20"/>
                <w:szCs w:val="20"/>
              </w:rPr>
            </w:pPr>
            <w:r>
              <w:rPr>
                <w:sz w:val="20"/>
                <w:szCs w:val="20"/>
              </w:rPr>
              <w:t>ICD 10</w:t>
            </w:r>
          </w:p>
          <w:p w14:paraId="07565D42" w14:textId="41DFE9D9" w:rsidR="007E6165" w:rsidRPr="006D2BE1" w:rsidRDefault="007E6165" w:rsidP="006D2BE1">
            <w:pPr>
              <w:pStyle w:val="Listenabsatz"/>
              <w:numPr>
                <w:ilvl w:val="0"/>
                <w:numId w:val="10"/>
              </w:numPr>
              <w:spacing w:line="240" w:lineRule="auto"/>
              <w:jc w:val="left"/>
              <w:rPr>
                <w:sz w:val="20"/>
                <w:szCs w:val="20"/>
              </w:rPr>
            </w:pPr>
            <w:r>
              <w:rPr>
                <w:sz w:val="20"/>
                <w:szCs w:val="20"/>
              </w:rPr>
              <w:t>DSM 5</w:t>
            </w:r>
          </w:p>
        </w:tc>
        <w:tc>
          <w:tcPr>
            <w:tcW w:w="2784" w:type="dxa"/>
            <w:vAlign w:val="center"/>
          </w:tcPr>
          <w:p w14:paraId="17445AE9" w14:textId="2331E2D7" w:rsidR="00D145DE" w:rsidRPr="00561FFF" w:rsidRDefault="007C2ACD" w:rsidP="00A9062D">
            <w:pPr>
              <w:spacing w:line="240" w:lineRule="auto"/>
              <w:jc w:val="left"/>
              <w:rPr>
                <w:sz w:val="20"/>
                <w:szCs w:val="20"/>
              </w:rPr>
            </w:pPr>
            <w:r>
              <w:rPr>
                <w:sz w:val="20"/>
                <w:szCs w:val="20"/>
              </w:rPr>
              <w:t>Ablaufschema Entstehung/Veränderung von Normen</w:t>
            </w:r>
          </w:p>
        </w:tc>
        <w:tc>
          <w:tcPr>
            <w:tcW w:w="2641" w:type="dxa"/>
            <w:gridSpan w:val="2"/>
            <w:vAlign w:val="center"/>
          </w:tcPr>
          <w:p w14:paraId="34605D62" w14:textId="46FFCC8A" w:rsidR="00067745" w:rsidRPr="00561FFF" w:rsidRDefault="007C2ACD" w:rsidP="0011446B">
            <w:pPr>
              <w:jc w:val="left"/>
              <w:rPr>
                <w:sz w:val="20"/>
                <w:szCs w:val="20"/>
              </w:rPr>
            </w:pPr>
            <w:r>
              <w:rPr>
                <w:sz w:val="20"/>
                <w:szCs w:val="20"/>
              </w:rPr>
              <w:t>ICD 10 und DSM 5</w:t>
            </w:r>
          </w:p>
        </w:tc>
      </w:tr>
      <w:tr w:rsidR="00D03E87" w:rsidRPr="00561FFF" w14:paraId="640C5C49" w14:textId="77777777" w:rsidTr="0071281A">
        <w:tc>
          <w:tcPr>
            <w:tcW w:w="1243" w:type="dxa"/>
            <w:vAlign w:val="center"/>
          </w:tcPr>
          <w:p w14:paraId="7E29F719" w14:textId="3EBDF2A1" w:rsidR="00D03E87" w:rsidRDefault="000C535A" w:rsidP="0011446B">
            <w:pPr>
              <w:jc w:val="left"/>
              <w:rPr>
                <w:sz w:val="20"/>
                <w:szCs w:val="20"/>
              </w:rPr>
            </w:pPr>
            <w:r>
              <w:rPr>
                <w:sz w:val="20"/>
                <w:szCs w:val="20"/>
              </w:rPr>
              <w:t>9-10</w:t>
            </w:r>
          </w:p>
        </w:tc>
        <w:tc>
          <w:tcPr>
            <w:tcW w:w="3785" w:type="dxa"/>
            <w:gridSpan w:val="2"/>
            <w:vAlign w:val="center"/>
          </w:tcPr>
          <w:p w14:paraId="16CE7BFD" w14:textId="77777777" w:rsidR="00D03E87" w:rsidRDefault="00D03E87" w:rsidP="0011446B">
            <w:pPr>
              <w:jc w:val="left"/>
              <w:rPr>
                <w:b/>
                <w:sz w:val="20"/>
                <w:szCs w:val="20"/>
              </w:rPr>
            </w:pPr>
            <w:r>
              <w:rPr>
                <w:b/>
                <w:sz w:val="20"/>
                <w:szCs w:val="20"/>
              </w:rPr>
              <w:t xml:space="preserve">Durchführen </w:t>
            </w:r>
          </w:p>
          <w:p w14:paraId="7D526AD0" w14:textId="77777777" w:rsidR="00D03E87" w:rsidRDefault="00D03E87" w:rsidP="00D03E87">
            <w:pPr>
              <w:spacing w:line="240" w:lineRule="auto"/>
              <w:jc w:val="left"/>
              <w:rPr>
                <w:bCs/>
                <w:sz w:val="20"/>
                <w:szCs w:val="20"/>
              </w:rPr>
            </w:pPr>
            <w:r>
              <w:rPr>
                <w:bCs/>
                <w:sz w:val="20"/>
                <w:szCs w:val="20"/>
              </w:rPr>
              <w:t>…</w:t>
            </w:r>
            <w:r w:rsidR="007C2ACD">
              <w:rPr>
                <w:bCs/>
                <w:sz w:val="20"/>
                <w:szCs w:val="20"/>
              </w:rPr>
              <w:t xml:space="preserve"> übertragen ihr Wissen zur Veränderung von Normbegriffen auf konkrete Beispiele.</w:t>
            </w:r>
          </w:p>
          <w:p w14:paraId="2AF97484" w14:textId="7447B0B1" w:rsidR="00F64EF0" w:rsidRPr="00D03E87" w:rsidRDefault="00F64EF0" w:rsidP="00D03E87">
            <w:pPr>
              <w:spacing w:line="240" w:lineRule="auto"/>
              <w:jc w:val="left"/>
              <w:rPr>
                <w:bCs/>
                <w:sz w:val="20"/>
                <w:szCs w:val="20"/>
              </w:rPr>
            </w:pPr>
          </w:p>
        </w:tc>
        <w:tc>
          <w:tcPr>
            <w:tcW w:w="3824" w:type="dxa"/>
            <w:vAlign w:val="center"/>
          </w:tcPr>
          <w:p w14:paraId="3EF7BE4D" w14:textId="087FE71A" w:rsidR="00A4675B" w:rsidRPr="00A4675B" w:rsidRDefault="007C2ACD" w:rsidP="00A4675B">
            <w:pPr>
              <w:spacing w:line="240" w:lineRule="auto"/>
              <w:jc w:val="left"/>
              <w:rPr>
                <w:sz w:val="20"/>
                <w:szCs w:val="20"/>
              </w:rPr>
            </w:pPr>
            <w:r>
              <w:rPr>
                <w:sz w:val="20"/>
                <w:szCs w:val="20"/>
              </w:rPr>
              <w:t>Homosexualität als psychische Störung</w:t>
            </w:r>
          </w:p>
        </w:tc>
        <w:tc>
          <w:tcPr>
            <w:tcW w:w="2784" w:type="dxa"/>
            <w:vAlign w:val="center"/>
          </w:tcPr>
          <w:p w14:paraId="414C5B5A" w14:textId="6BCAABE3" w:rsidR="00D03E87" w:rsidRDefault="007C2ACD" w:rsidP="00A9062D">
            <w:pPr>
              <w:spacing w:line="240" w:lineRule="auto"/>
              <w:jc w:val="left"/>
              <w:rPr>
                <w:sz w:val="20"/>
                <w:szCs w:val="20"/>
              </w:rPr>
            </w:pPr>
            <w:r>
              <w:rPr>
                <w:sz w:val="20"/>
                <w:szCs w:val="20"/>
              </w:rPr>
              <w:t>Eigene Beispiele</w:t>
            </w:r>
          </w:p>
        </w:tc>
        <w:tc>
          <w:tcPr>
            <w:tcW w:w="2641" w:type="dxa"/>
            <w:gridSpan w:val="2"/>
            <w:vAlign w:val="center"/>
          </w:tcPr>
          <w:p w14:paraId="29595B32" w14:textId="14964CC9" w:rsidR="00D03E87" w:rsidRPr="00561FFF" w:rsidRDefault="003D7169" w:rsidP="00590C56">
            <w:pPr>
              <w:jc w:val="left"/>
              <w:rPr>
                <w:sz w:val="20"/>
                <w:szCs w:val="20"/>
              </w:rPr>
            </w:pPr>
            <w:sdt>
              <w:sdtPr>
                <w:rPr>
                  <w:sz w:val="20"/>
                  <w:szCs w:val="20"/>
                </w:rPr>
                <w:id w:val="-333222365"/>
                <w:citation/>
              </w:sdtPr>
              <w:sdtEndPr/>
              <w:sdtContent>
                <w:r w:rsidR="003D036C">
                  <w:rPr>
                    <w:sz w:val="20"/>
                    <w:szCs w:val="20"/>
                  </w:rPr>
                  <w:fldChar w:fldCharType="begin"/>
                </w:r>
                <w:r w:rsidR="003D036C">
                  <w:rPr>
                    <w:sz w:val="20"/>
                    <w:szCs w:val="20"/>
                  </w:rPr>
                  <w:instrText xml:space="preserve">CITATION Her14 \p 81 \l 1031 </w:instrText>
                </w:r>
                <w:r w:rsidR="003D036C">
                  <w:rPr>
                    <w:sz w:val="20"/>
                    <w:szCs w:val="20"/>
                  </w:rPr>
                  <w:fldChar w:fldCharType="separate"/>
                </w:r>
                <w:r w:rsidR="00D470FC" w:rsidRPr="00D470FC">
                  <w:rPr>
                    <w:noProof/>
                    <w:sz w:val="20"/>
                    <w:szCs w:val="20"/>
                  </w:rPr>
                  <w:t>(Hobmair, 2014, p. 81)</w:t>
                </w:r>
                <w:r w:rsidR="003D036C">
                  <w:rPr>
                    <w:sz w:val="20"/>
                    <w:szCs w:val="20"/>
                  </w:rPr>
                  <w:fldChar w:fldCharType="end"/>
                </w:r>
              </w:sdtContent>
            </w:sdt>
          </w:p>
        </w:tc>
      </w:tr>
      <w:tr w:rsidR="00D145DE" w:rsidRPr="00561FFF" w14:paraId="405D0196" w14:textId="77777777" w:rsidTr="0071281A">
        <w:tc>
          <w:tcPr>
            <w:tcW w:w="1243" w:type="dxa"/>
            <w:vAlign w:val="center"/>
          </w:tcPr>
          <w:p w14:paraId="668C61F0" w14:textId="18DDE774" w:rsidR="00D145DE" w:rsidRPr="00561FFF" w:rsidRDefault="004A552C" w:rsidP="0011446B">
            <w:pPr>
              <w:jc w:val="left"/>
              <w:rPr>
                <w:sz w:val="20"/>
                <w:szCs w:val="20"/>
              </w:rPr>
            </w:pPr>
            <w:bookmarkStart w:id="2" w:name="_Hlk56420992"/>
            <w:bookmarkEnd w:id="1"/>
            <w:r>
              <w:rPr>
                <w:sz w:val="20"/>
                <w:szCs w:val="20"/>
              </w:rPr>
              <w:t>11-</w:t>
            </w:r>
            <w:r w:rsidR="00F64EF0">
              <w:rPr>
                <w:sz w:val="20"/>
                <w:szCs w:val="20"/>
              </w:rPr>
              <w:t>12</w:t>
            </w:r>
          </w:p>
        </w:tc>
        <w:tc>
          <w:tcPr>
            <w:tcW w:w="3785" w:type="dxa"/>
            <w:gridSpan w:val="2"/>
            <w:vAlign w:val="center"/>
          </w:tcPr>
          <w:p w14:paraId="628B99BE" w14:textId="77777777" w:rsidR="00D145DE" w:rsidRPr="00561FFF" w:rsidRDefault="00067745" w:rsidP="00440130">
            <w:pPr>
              <w:jc w:val="left"/>
              <w:rPr>
                <w:b/>
                <w:sz w:val="20"/>
                <w:szCs w:val="20"/>
              </w:rPr>
            </w:pPr>
            <w:r w:rsidRPr="00561FFF">
              <w:rPr>
                <w:b/>
                <w:sz w:val="20"/>
                <w:szCs w:val="20"/>
              </w:rPr>
              <w:t>Durchführen</w:t>
            </w:r>
          </w:p>
          <w:p w14:paraId="426BA750" w14:textId="51885FEB" w:rsidR="008C44C8" w:rsidRPr="00561FFF" w:rsidRDefault="00DC1EC7" w:rsidP="008C44C8">
            <w:pPr>
              <w:spacing w:line="240" w:lineRule="auto"/>
              <w:jc w:val="left"/>
              <w:rPr>
                <w:bCs/>
                <w:sz w:val="20"/>
                <w:szCs w:val="20"/>
              </w:rPr>
            </w:pPr>
            <w:r>
              <w:rPr>
                <w:bCs/>
                <w:sz w:val="20"/>
                <w:szCs w:val="20"/>
              </w:rPr>
              <w:t>…</w:t>
            </w:r>
            <w:r w:rsidR="007C2ACD">
              <w:rPr>
                <w:bCs/>
                <w:sz w:val="20"/>
                <w:szCs w:val="20"/>
              </w:rPr>
              <w:t xml:space="preserve"> </w:t>
            </w:r>
            <w:r w:rsidR="00F64EF0">
              <w:rPr>
                <w:bCs/>
                <w:sz w:val="20"/>
                <w:szCs w:val="20"/>
              </w:rPr>
              <w:t>hinterfragen ihre eigenen Sichtweisen zu Menschen mit psychischen Störungen.</w:t>
            </w:r>
          </w:p>
          <w:p w14:paraId="329616CB" w14:textId="0802A09E" w:rsidR="004A552C" w:rsidRPr="00561FFF" w:rsidRDefault="004A552C" w:rsidP="00133A0C">
            <w:pPr>
              <w:spacing w:line="240" w:lineRule="auto"/>
              <w:jc w:val="left"/>
              <w:rPr>
                <w:bCs/>
                <w:sz w:val="20"/>
                <w:szCs w:val="20"/>
              </w:rPr>
            </w:pPr>
          </w:p>
        </w:tc>
        <w:tc>
          <w:tcPr>
            <w:tcW w:w="3824" w:type="dxa"/>
            <w:vAlign w:val="center"/>
          </w:tcPr>
          <w:p w14:paraId="42F54515" w14:textId="70F7F6BE" w:rsidR="00B11EEF" w:rsidRPr="002C6592" w:rsidRDefault="00F64EF0" w:rsidP="004A552C">
            <w:pPr>
              <w:pStyle w:val="Listenabsatz"/>
              <w:spacing w:line="240" w:lineRule="auto"/>
              <w:ind w:left="0"/>
              <w:jc w:val="left"/>
              <w:rPr>
                <w:sz w:val="20"/>
                <w:szCs w:val="20"/>
              </w:rPr>
            </w:pPr>
            <w:r>
              <w:rPr>
                <w:sz w:val="20"/>
                <w:szCs w:val="20"/>
              </w:rPr>
              <w:t>Psychische Störung als Stigma</w:t>
            </w:r>
          </w:p>
        </w:tc>
        <w:tc>
          <w:tcPr>
            <w:tcW w:w="2784" w:type="dxa"/>
            <w:vAlign w:val="center"/>
          </w:tcPr>
          <w:p w14:paraId="56682094" w14:textId="1B0D133F" w:rsidR="00D145DE" w:rsidRPr="00561FFF" w:rsidRDefault="00F64EF0" w:rsidP="00ED2B05">
            <w:pPr>
              <w:spacing w:line="240" w:lineRule="auto"/>
              <w:jc w:val="left"/>
              <w:rPr>
                <w:sz w:val="20"/>
                <w:szCs w:val="20"/>
              </w:rPr>
            </w:pPr>
            <w:r>
              <w:rPr>
                <w:sz w:val="20"/>
                <w:szCs w:val="20"/>
              </w:rPr>
              <w:t>Eigene Denkmuster</w:t>
            </w:r>
          </w:p>
        </w:tc>
        <w:tc>
          <w:tcPr>
            <w:tcW w:w="2641" w:type="dxa"/>
            <w:gridSpan w:val="2"/>
            <w:vAlign w:val="center"/>
          </w:tcPr>
          <w:p w14:paraId="73B6A175" w14:textId="1F5E99A7" w:rsidR="00A4675B" w:rsidRPr="00561FFF" w:rsidRDefault="00F64EF0" w:rsidP="0011446B">
            <w:pPr>
              <w:jc w:val="left"/>
              <w:rPr>
                <w:sz w:val="20"/>
                <w:szCs w:val="20"/>
              </w:rPr>
            </w:pPr>
            <w:r>
              <w:rPr>
                <w:sz w:val="20"/>
                <w:szCs w:val="20"/>
              </w:rPr>
              <w:t>Zusatzmaterial Hobmair</w:t>
            </w:r>
          </w:p>
        </w:tc>
      </w:tr>
      <w:tr w:rsidR="00A4675B" w:rsidRPr="00561FFF" w14:paraId="6B2200D3" w14:textId="77777777" w:rsidTr="0071281A">
        <w:tc>
          <w:tcPr>
            <w:tcW w:w="1243" w:type="dxa"/>
            <w:vAlign w:val="center"/>
          </w:tcPr>
          <w:p w14:paraId="727351DC" w14:textId="515708FF" w:rsidR="00A4675B" w:rsidRPr="00561FFF" w:rsidRDefault="00F64EF0" w:rsidP="00A4675B">
            <w:pPr>
              <w:jc w:val="left"/>
              <w:rPr>
                <w:sz w:val="20"/>
                <w:szCs w:val="20"/>
              </w:rPr>
            </w:pPr>
            <w:r>
              <w:rPr>
                <w:sz w:val="20"/>
                <w:szCs w:val="20"/>
              </w:rPr>
              <w:lastRenderedPageBreak/>
              <w:t>13-16</w:t>
            </w:r>
          </w:p>
        </w:tc>
        <w:tc>
          <w:tcPr>
            <w:tcW w:w="3785" w:type="dxa"/>
            <w:gridSpan w:val="2"/>
            <w:vAlign w:val="center"/>
          </w:tcPr>
          <w:p w14:paraId="594B6B1D" w14:textId="13860EFC" w:rsidR="00A4675B" w:rsidRDefault="00A4675B" w:rsidP="00A4675B">
            <w:pPr>
              <w:jc w:val="left"/>
              <w:rPr>
                <w:b/>
                <w:sz w:val="20"/>
                <w:szCs w:val="20"/>
              </w:rPr>
            </w:pPr>
            <w:r w:rsidRPr="00561FFF">
              <w:rPr>
                <w:b/>
                <w:sz w:val="20"/>
                <w:szCs w:val="20"/>
              </w:rPr>
              <w:t>Kontrollieren</w:t>
            </w:r>
            <w:r>
              <w:rPr>
                <w:b/>
                <w:sz w:val="20"/>
                <w:szCs w:val="20"/>
              </w:rPr>
              <w:t>, Bewerten, Refle</w:t>
            </w:r>
            <w:r w:rsidR="00F64EF0">
              <w:rPr>
                <w:b/>
                <w:sz w:val="20"/>
                <w:szCs w:val="20"/>
              </w:rPr>
              <w:t>ktieren</w:t>
            </w:r>
            <w:r>
              <w:rPr>
                <w:b/>
                <w:sz w:val="20"/>
                <w:szCs w:val="20"/>
              </w:rPr>
              <w:t xml:space="preserve"> </w:t>
            </w:r>
          </w:p>
          <w:p w14:paraId="4D1851CB" w14:textId="25E878D2" w:rsidR="00A4675B" w:rsidRPr="005D6371" w:rsidRDefault="00A4675B" w:rsidP="008C44C8">
            <w:pPr>
              <w:spacing w:line="240" w:lineRule="auto"/>
              <w:jc w:val="left"/>
              <w:rPr>
                <w:sz w:val="20"/>
                <w:szCs w:val="20"/>
              </w:rPr>
            </w:pPr>
          </w:p>
        </w:tc>
        <w:tc>
          <w:tcPr>
            <w:tcW w:w="3824" w:type="dxa"/>
            <w:vAlign w:val="center"/>
          </w:tcPr>
          <w:p w14:paraId="36A51836" w14:textId="4BD806EE" w:rsidR="00A4675B" w:rsidRDefault="00A4675B" w:rsidP="00A4675B">
            <w:pPr>
              <w:jc w:val="left"/>
              <w:rPr>
                <w:sz w:val="20"/>
                <w:szCs w:val="20"/>
              </w:rPr>
            </w:pPr>
            <w:r>
              <w:rPr>
                <w:sz w:val="20"/>
                <w:szCs w:val="20"/>
              </w:rPr>
              <w:t>Reflexion der Lernsituation</w:t>
            </w:r>
          </w:p>
          <w:p w14:paraId="398EB479" w14:textId="7586065E" w:rsidR="007C2ACD" w:rsidRDefault="007C2ACD" w:rsidP="00A4675B">
            <w:pPr>
              <w:jc w:val="left"/>
              <w:rPr>
                <w:sz w:val="20"/>
                <w:szCs w:val="20"/>
              </w:rPr>
            </w:pPr>
            <w:r>
              <w:rPr>
                <w:sz w:val="20"/>
                <w:szCs w:val="20"/>
              </w:rPr>
              <w:t>Anwenden des Wissens auf Handlungssituation</w:t>
            </w:r>
          </w:p>
          <w:p w14:paraId="3906AFBD" w14:textId="72A2289C" w:rsidR="003A0240" w:rsidRPr="00561FFF" w:rsidRDefault="003A0240" w:rsidP="003A0240">
            <w:pPr>
              <w:spacing w:line="240" w:lineRule="auto"/>
              <w:jc w:val="left"/>
              <w:rPr>
                <w:sz w:val="20"/>
                <w:szCs w:val="20"/>
              </w:rPr>
            </w:pPr>
          </w:p>
        </w:tc>
        <w:tc>
          <w:tcPr>
            <w:tcW w:w="2784" w:type="dxa"/>
            <w:vAlign w:val="center"/>
          </w:tcPr>
          <w:p w14:paraId="1D06D7AA" w14:textId="44CD4196" w:rsidR="0061516F" w:rsidRDefault="00A4675B" w:rsidP="00A4675B">
            <w:pPr>
              <w:spacing w:line="240" w:lineRule="auto"/>
              <w:jc w:val="left"/>
              <w:rPr>
                <w:sz w:val="20"/>
                <w:szCs w:val="20"/>
              </w:rPr>
            </w:pPr>
            <w:r>
              <w:rPr>
                <w:sz w:val="20"/>
                <w:szCs w:val="20"/>
              </w:rPr>
              <w:t xml:space="preserve">Zentrales Handlungsergebnis: </w:t>
            </w:r>
          </w:p>
          <w:p w14:paraId="0A17001C" w14:textId="3323F4D8" w:rsidR="00A4675B" w:rsidRDefault="007C2ACD" w:rsidP="00A4675B">
            <w:pPr>
              <w:spacing w:line="240" w:lineRule="auto"/>
              <w:jc w:val="left"/>
              <w:rPr>
                <w:sz w:val="20"/>
                <w:szCs w:val="20"/>
              </w:rPr>
            </w:pPr>
            <w:r>
              <w:rPr>
                <w:sz w:val="20"/>
                <w:szCs w:val="20"/>
              </w:rPr>
              <w:t>Durchführen des Rollenspiels und Überprüfen des Wissens</w:t>
            </w:r>
          </w:p>
          <w:p w14:paraId="5090BB14" w14:textId="57AB3853" w:rsidR="00A4675B" w:rsidRPr="00561FFF" w:rsidRDefault="00A4675B" w:rsidP="00A4675B">
            <w:pPr>
              <w:spacing w:line="240" w:lineRule="auto"/>
              <w:jc w:val="left"/>
              <w:rPr>
                <w:sz w:val="20"/>
                <w:szCs w:val="20"/>
              </w:rPr>
            </w:pPr>
            <w:r>
              <w:rPr>
                <w:sz w:val="20"/>
                <w:szCs w:val="20"/>
              </w:rPr>
              <w:t>Fünf-Finger-Methode</w:t>
            </w:r>
            <w:r w:rsidR="0061516F">
              <w:rPr>
                <w:sz w:val="20"/>
                <w:szCs w:val="20"/>
              </w:rPr>
              <w:t xml:space="preserve"> zur Reflexion de</w:t>
            </w:r>
            <w:r w:rsidR="007C2ACD">
              <w:rPr>
                <w:sz w:val="20"/>
                <w:szCs w:val="20"/>
              </w:rPr>
              <w:t>r Lernsituation</w:t>
            </w:r>
            <w:r w:rsidR="0061516F">
              <w:rPr>
                <w:sz w:val="20"/>
                <w:szCs w:val="20"/>
              </w:rPr>
              <w:t xml:space="preserve"> </w:t>
            </w:r>
          </w:p>
        </w:tc>
        <w:tc>
          <w:tcPr>
            <w:tcW w:w="2641" w:type="dxa"/>
            <w:gridSpan w:val="2"/>
            <w:vAlign w:val="center"/>
          </w:tcPr>
          <w:p w14:paraId="5B65CACD" w14:textId="77777777" w:rsidR="00A4675B" w:rsidRPr="00561FFF" w:rsidRDefault="00A4675B" w:rsidP="00A4675B">
            <w:pPr>
              <w:jc w:val="left"/>
              <w:rPr>
                <w:sz w:val="20"/>
                <w:szCs w:val="20"/>
              </w:rPr>
            </w:pPr>
          </w:p>
        </w:tc>
      </w:tr>
    </w:tbl>
    <w:p w14:paraId="3B556F8E" w14:textId="77777777" w:rsidR="007C2ACD" w:rsidRDefault="007C2ACD">
      <w:pPr>
        <w:rPr>
          <w:b/>
          <w:bCs/>
          <w:sz w:val="20"/>
          <w:szCs w:val="20"/>
        </w:rPr>
      </w:pPr>
      <w:bookmarkStart w:id="3" w:name="_Hlk56421037"/>
      <w:bookmarkEnd w:id="2"/>
    </w:p>
    <w:p w14:paraId="12A882A5" w14:textId="5E9CAAE8" w:rsidR="0013126F" w:rsidRDefault="0013126F">
      <w:pPr>
        <w:rPr>
          <w:b/>
          <w:bCs/>
          <w:sz w:val="20"/>
          <w:szCs w:val="20"/>
        </w:rPr>
      </w:pPr>
      <w:r>
        <w:rPr>
          <w:b/>
          <w:bCs/>
          <w:sz w:val="20"/>
          <w:szCs w:val="20"/>
        </w:rPr>
        <w:t xml:space="preserve">Hinweise: </w:t>
      </w:r>
    </w:p>
    <w:p w14:paraId="65B16D74" w14:textId="3F1E90DF" w:rsidR="00680F2E" w:rsidRPr="0013126F" w:rsidRDefault="0013126F" w:rsidP="0013126F">
      <w:pPr>
        <w:pStyle w:val="Listenabsatz"/>
        <w:numPr>
          <w:ilvl w:val="0"/>
          <w:numId w:val="1"/>
        </w:numPr>
        <w:rPr>
          <w:b/>
          <w:bCs/>
          <w:sz w:val="20"/>
          <w:szCs w:val="20"/>
        </w:rPr>
      </w:pPr>
      <w:r w:rsidRPr="0013126F">
        <w:rPr>
          <w:b/>
          <w:bCs/>
          <w:sz w:val="20"/>
          <w:szCs w:val="20"/>
        </w:rPr>
        <w:t>Die Lernsituation 4.1 dient als Grundlage für die LS 4.2 und ist daher zeitlich vorher zu unterrichten.</w:t>
      </w:r>
    </w:p>
    <w:p w14:paraId="5E09F590" w14:textId="6B7EA96B" w:rsidR="0013126F" w:rsidRPr="007E6165" w:rsidRDefault="0013126F" w:rsidP="007E6165">
      <w:pPr>
        <w:pStyle w:val="Listenabsatz"/>
        <w:numPr>
          <w:ilvl w:val="0"/>
          <w:numId w:val="1"/>
        </w:numPr>
        <w:rPr>
          <w:b/>
          <w:bCs/>
          <w:sz w:val="20"/>
          <w:szCs w:val="20"/>
        </w:rPr>
      </w:pPr>
      <w:r w:rsidRPr="007E6165">
        <w:rPr>
          <w:b/>
          <w:bCs/>
          <w:sz w:val="20"/>
          <w:szCs w:val="20"/>
        </w:rPr>
        <w:t xml:space="preserve">Im Distanzunterricht können die Texte in Form des </w:t>
      </w:r>
      <w:proofErr w:type="spellStart"/>
      <w:r w:rsidRPr="007E6165">
        <w:rPr>
          <w:b/>
          <w:bCs/>
          <w:sz w:val="20"/>
          <w:szCs w:val="20"/>
        </w:rPr>
        <w:t>flipped</w:t>
      </w:r>
      <w:proofErr w:type="spellEnd"/>
      <w:r w:rsidRPr="007E6165">
        <w:rPr>
          <w:b/>
          <w:bCs/>
          <w:sz w:val="20"/>
          <w:szCs w:val="20"/>
        </w:rPr>
        <w:t xml:space="preserve"> </w:t>
      </w:r>
      <w:proofErr w:type="spellStart"/>
      <w:r w:rsidRPr="007E6165">
        <w:rPr>
          <w:b/>
          <w:bCs/>
          <w:sz w:val="20"/>
          <w:szCs w:val="20"/>
        </w:rPr>
        <w:t>classrooms</w:t>
      </w:r>
      <w:proofErr w:type="spellEnd"/>
      <w:r w:rsidRPr="007E6165">
        <w:rPr>
          <w:b/>
          <w:bCs/>
          <w:sz w:val="20"/>
          <w:szCs w:val="20"/>
        </w:rPr>
        <w:t xml:space="preserve"> von den </w:t>
      </w:r>
      <w:proofErr w:type="spellStart"/>
      <w:r w:rsidRPr="007E6165">
        <w:rPr>
          <w:b/>
          <w:bCs/>
          <w:sz w:val="20"/>
          <w:szCs w:val="20"/>
        </w:rPr>
        <w:t>SuS</w:t>
      </w:r>
      <w:proofErr w:type="spellEnd"/>
      <w:r w:rsidRPr="007E6165">
        <w:rPr>
          <w:b/>
          <w:bCs/>
          <w:sz w:val="20"/>
          <w:szCs w:val="20"/>
        </w:rPr>
        <w:t xml:space="preserve"> eigenständig vorab vorbereitet werden und in Form des Präsenzunterrichts oder einer Videokonferenz zusammengetragen und gesichert werden.</w:t>
      </w:r>
      <w:r w:rsidR="007E6165" w:rsidRPr="007E6165">
        <w:rPr>
          <w:b/>
          <w:bCs/>
          <w:sz w:val="20"/>
          <w:szCs w:val="20"/>
        </w:rPr>
        <w:t xml:space="preserve"> Zur Sicherung bieten sich z.B. eine Online-Pinnwand oder ein </w:t>
      </w:r>
      <w:proofErr w:type="spellStart"/>
      <w:r w:rsidR="007E6165" w:rsidRPr="007E6165">
        <w:rPr>
          <w:b/>
          <w:bCs/>
          <w:sz w:val="20"/>
          <w:szCs w:val="20"/>
        </w:rPr>
        <w:t>Etherpad</w:t>
      </w:r>
      <w:proofErr w:type="spellEnd"/>
      <w:r w:rsidR="007E6165" w:rsidRPr="007E6165">
        <w:rPr>
          <w:b/>
          <w:bCs/>
          <w:sz w:val="20"/>
          <w:szCs w:val="20"/>
        </w:rPr>
        <w:t xml:space="preserve"> an.</w:t>
      </w:r>
    </w:p>
    <w:p w14:paraId="33E0A564" w14:textId="77777777" w:rsidR="00F64EF0" w:rsidRDefault="00F64EF0" w:rsidP="00F64EF0">
      <w:pPr>
        <w:rPr>
          <w:b/>
          <w:bCs/>
          <w:sz w:val="20"/>
          <w:szCs w:val="20"/>
        </w:rPr>
      </w:pPr>
    </w:p>
    <w:p w14:paraId="190733A9" w14:textId="676ED75B" w:rsidR="00D470FC" w:rsidRPr="00381AEF" w:rsidRDefault="005722B6" w:rsidP="00D470FC">
      <w:pPr>
        <w:pStyle w:val="Literaturverzeichnis"/>
        <w:rPr>
          <w:sz w:val="20"/>
          <w:szCs w:val="20"/>
        </w:rPr>
      </w:pPr>
      <w:r w:rsidRPr="00561FFF">
        <w:rPr>
          <w:b/>
          <w:bCs/>
          <w:sz w:val="20"/>
          <w:szCs w:val="20"/>
        </w:rPr>
        <w:t>Literatur</w:t>
      </w:r>
      <w:bookmarkEnd w:id="3"/>
    </w:p>
    <w:p w14:paraId="03DA2BE7" w14:textId="77777777" w:rsidR="00D470FC" w:rsidRDefault="00D470FC" w:rsidP="00D470FC">
      <w:pPr>
        <w:pStyle w:val="Literaturverzeichnis"/>
        <w:rPr>
          <w:noProof/>
          <w:szCs w:val="24"/>
        </w:rPr>
      </w:pPr>
      <w:r>
        <w:rPr>
          <w:sz w:val="20"/>
          <w:szCs w:val="20"/>
        </w:rPr>
        <w:fldChar w:fldCharType="begin"/>
      </w:r>
      <w:r>
        <w:rPr>
          <w:sz w:val="20"/>
          <w:szCs w:val="20"/>
        </w:rPr>
        <w:instrText xml:space="preserve"> BIBLIOGRAPHY  \l 1031 </w:instrText>
      </w:r>
      <w:r>
        <w:rPr>
          <w:sz w:val="20"/>
          <w:szCs w:val="20"/>
        </w:rPr>
        <w:fldChar w:fldCharType="separate"/>
      </w:r>
      <w:r>
        <w:rPr>
          <w:noProof/>
        </w:rPr>
        <w:t xml:space="preserve">Hobmair, H., 2013. </w:t>
      </w:r>
      <w:r>
        <w:rPr>
          <w:i/>
          <w:iCs/>
          <w:noProof/>
        </w:rPr>
        <w:t xml:space="preserve">Psychologie. </w:t>
      </w:r>
      <w:r>
        <w:rPr>
          <w:noProof/>
        </w:rPr>
        <w:t>Köln: Bildungsverlag EINS.</w:t>
      </w:r>
    </w:p>
    <w:p w14:paraId="63D2F603" w14:textId="77777777" w:rsidR="00D470FC" w:rsidRDefault="00D470FC" w:rsidP="00D470FC">
      <w:pPr>
        <w:pStyle w:val="Literaturverzeichnis"/>
        <w:rPr>
          <w:noProof/>
        </w:rPr>
      </w:pPr>
      <w:r>
        <w:rPr>
          <w:noProof/>
        </w:rPr>
        <w:t xml:space="preserve">Hobmair, H., 2014. </w:t>
      </w:r>
      <w:r>
        <w:rPr>
          <w:i/>
          <w:iCs/>
          <w:noProof/>
        </w:rPr>
        <w:t xml:space="preserve">Soziologie. </w:t>
      </w:r>
      <w:r>
        <w:rPr>
          <w:noProof/>
        </w:rPr>
        <w:t>Köln: Bildungsverlag EINS.</w:t>
      </w:r>
    </w:p>
    <w:p w14:paraId="07FF27BC" w14:textId="2F34BAAA" w:rsidR="005722B6" w:rsidRPr="00381AEF" w:rsidRDefault="00D470FC" w:rsidP="00D470FC">
      <w:pPr>
        <w:rPr>
          <w:sz w:val="20"/>
          <w:szCs w:val="20"/>
        </w:rPr>
      </w:pPr>
      <w:r>
        <w:rPr>
          <w:sz w:val="20"/>
          <w:szCs w:val="20"/>
        </w:rPr>
        <w:fldChar w:fldCharType="end"/>
      </w:r>
    </w:p>
    <w:sectPr w:rsidR="005722B6" w:rsidRPr="00381AEF" w:rsidSect="0030437B">
      <w:pgSz w:w="16838" w:h="11906" w:orient="landscape"/>
      <w:pgMar w:top="1417" w:right="113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6E49"/>
    <w:multiLevelType w:val="hybridMultilevel"/>
    <w:tmpl w:val="4CFE1B8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F933289"/>
    <w:multiLevelType w:val="hybridMultilevel"/>
    <w:tmpl w:val="EA6A81A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7C602F1"/>
    <w:multiLevelType w:val="hybridMultilevel"/>
    <w:tmpl w:val="F010201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7D01FF7"/>
    <w:multiLevelType w:val="hybridMultilevel"/>
    <w:tmpl w:val="0100B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DB12BB7"/>
    <w:multiLevelType w:val="hybridMultilevel"/>
    <w:tmpl w:val="99D0554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0321F25"/>
    <w:multiLevelType w:val="hybridMultilevel"/>
    <w:tmpl w:val="08E80B9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33807DA4"/>
    <w:multiLevelType w:val="hybridMultilevel"/>
    <w:tmpl w:val="BB94B60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486B6331"/>
    <w:multiLevelType w:val="hybridMultilevel"/>
    <w:tmpl w:val="A3045790"/>
    <w:lvl w:ilvl="0" w:tplc="0FE8745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08E1714"/>
    <w:multiLevelType w:val="hybridMultilevel"/>
    <w:tmpl w:val="01CE9A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57797EF0"/>
    <w:multiLevelType w:val="hybridMultilevel"/>
    <w:tmpl w:val="35D0D03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59933439"/>
    <w:multiLevelType w:val="hybridMultilevel"/>
    <w:tmpl w:val="53844A9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6B415D4C"/>
    <w:multiLevelType w:val="hybridMultilevel"/>
    <w:tmpl w:val="FBEE908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6C997B1D"/>
    <w:multiLevelType w:val="hybridMultilevel"/>
    <w:tmpl w:val="4F2E1C9E"/>
    <w:lvl w:ilvl="0" w:tplc="A5D42F98">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10"/>
  </w:num>
  <w:num w:numId="5">
    <w:abstractNumId w:val="6"/>
  </w:num>
  <w:num w:numId="6">
    <w:abstractNumId w:val="11"/>
  </w:num>
  <w:num w:numId="7">
    <w:abstractNumId w:val="9"/>
  </w:num>
  <w:num w:numId="8">
    <w:abstractNumId w:val="0"/>
  </w:num>
  <w:num w:numId="9">
    <w:abstractNumId w:val="4"/>
  </w:num>
  <w:num w:numId="10">
    <w:abstractNumId w:val="7"/>
  </w:num>
  <w:num w:numId="11">
    <w:abstractNumId w:val="12"/>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7B"/>
    <w:rsid w:val="00060229"/>
    <w:rsid w:val="00065EC9"/>
    <w:rsid w:val="00067745"/>
    <w:rsid w:val="0008671C"/>
    <w:rsid w:val="000A32B9"/>
    <w:rsid w:val="000A3EA2"/>
    <w:rsid w:val="000B3B95"/>
    <w:rsid w:val="000B47EF"/>
    <w:rsid w:val="000C535A"/>
    <w:rsid w:val="00111AAE"/>
    <w:rsid w:val="0011446B"/>
    <w:rsid w:val="0012373A"/>
    <w:rsid w:val="00126479"/>
    <w:rsid w:val="0013126F"/>
    <w:rsid w:val="00133A0C"/>
    <w:rsid w:val="00167896"/>
    <w:rsid w:val="0017166D"/>
    <w:rsid w:val="00223982"/>
    <w:rsid w:val="00293991"/>
    <w:rsid w:val="002B5606"/>
    <w:rsid w:val="002C6592"/>
    <w:rsid w:val="002E7934"/>
    <w:rsid w:val="002F2A8C"/>
    <w:rsid w:val="0030437B"/>
    <w:rsid w:val="00322A52"/>
    <w:rsid w:val="0032542F"/>
    <w:rsid w:val="0034143B"/>
    <w:rsid w:val="00381AEF"/>
    <w:rsid w:val="00383352"/>
    <w:rsid w:val="00395235"/>
    <w:rsid w:val="003A0240"/>
    <w:rsid w:val="003D036C"/>
    <w:rsid w:val="003D7169"/>
    <w:rsid w:val="00405E47"/>
    <w:rsid w:val="0041356C"/>
    <w:rsid w:val="00413CB1"/>
    <w:rsid w:val="00440130"/>
    <w:rsid w:val="00483BE2"/>
    <w:rsid w:val="0049750B"/>
    <w:rsid w:val="004A012C"/>
    <w:rsid w:val="004A552C"/>
    <w:rsid w:val="004C77C0"/>
    <w:rsid w:val="005431C1"/>
    <w:rsid w:val="00561FFF"/>
    <w:rsid w:val="005722B6"/>
    <w:rsid w:val="00584229"/>
    <w:rsid w:val="00590C56"/>
    <w:rsid w:val="00592335"/>
    <w:rsid w:val="005B5706"/>
    <w:rsid w:val="005D6371"/>
    <w:rsid w:val="00604E00"/>
    <w:rsid w:val="0061516F"/>
    <w:rsid w:val="006403EF"/>
    <w:rsid w:val="006773F3"/>
    <w:rsid w:val="00680F2E"/>
    <w:rsid w:val="00685F60"/>
    <w:rsid w:val="006B3CC4"/>
    <w:rsid w:val="006D2BE1"/>
    <w:rsid w:val="006F4006"/>
    <w:rsid w:val="0071281A"/>
    <w:rsid w:val="00741932"/>
    <w:rsid w:val="00765605"/>
    <w:rsid w:val="007C2ACD"/>
    <w:rsid w:val="007E6165"/>
    <w:rsid w:val="008010FB"/>
    <w:rsid w:val="00814BAE"/>
    <w:rsid w:val="00830D3E"/>
    <w:rsid w:val="00866AA7"/>
    <w:rsid w:val="008C0251"/>
    <w:rsid w:val="008C44C8"/>
    <w:rsid w:val="008E70A9"/>
    <w:rsid w:val="00905910"/>
    <w:rsid w:val="0090658B"/>
    <w:rsid w:val="00906B4E"/>
    <w:rsid w:val="0099144C"/>
    <w:rsid w:val="0099457B"/>
    <w:rsid w:val="009F46ED"/>
    <w:rsid w:val="00A4675B"/>
    <w:rsid w:val="00A51A09"/>
    <w:rsid w:val="00A868C0"/>
    <w:rsid w:val="00A9062D"/>
    <w:rsid w:val="00AA6623"/>
    <w:rsid w:val="00AB46C6"/>
    <w:rsid w:val="00AC25AA"/>
    <w:rsid w:val="00AE358D"/>
    <w:rsid w:val="00B10CD3"/>
    <w:rsid w:val="00B11EEF"/>
    <w:rsid w:val="00B23DE1"/>
    <w:rsid w:val="00B54657"/>
    <w:rsid w:val="00B75CB5"/>
    <w:rsid w:val="00BA7D23"/>
    <w:rsid w:val="00C44EF6"/>
    <w:rsid w:val="00C63ED4"/>
    <w:rsid w:val="00C66D2F"/>
    <w:rsid w:val="00C92BF2"/>
    <w:rsid w:val="00CD3C77"/>
    <w:rsid w:val="00CE6E74"/>
    <w:rsid w:val="00D03E87"/>
    <w:rsid w:val="00D145DE"/>
    <w:rsid w:val="00D3791C"/>
    <w:rsid w:val="00D470FC"/>
    <w:rsid w:val="00D515B7"/>
    <w:rsid w:val="00D80EF8"/>
    <w:rsid w:val="00DA5D9A"/>
    <w:rsid w:val="00DC1EC7"/>
    <w:rsid w:val="00E16D05"/>
    <w:rsid w:val="00E23D57"/>
    <w:rsid w:val="00E800EF"/>
    <w:rsid w:val="00E914F3"/>
    <w:rsid w:val="00EA317E"/>
    <w:rsid w:val="00EC0CAA"/>
    <w:rsid w:val="00ED1A7A"/>
    <w:rsid w:val="00ED2B05"/>
    <w:rsid w:val="00EE010D"/>
    <w:rsid w:val="00F15099"/>
    <w:rsid w:val="00F27DA3"/>
    <w:rsid w:val="00F60573"/>
    <w:rsid w:val="00F644B8"/>
    <w:rsid w:val="00F64EF0"/>
    <w:rsid w:val="00F709ED"/>
    <w:rsid w:val="00F87FEB"/>
    <w:rsid w:val="00FA75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A2400"/>
  <w15:docId w15:val="{6F8DCA32-E0FF-462C-996B-DD43FFD3B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30D3E"/>
    <w:pPr>
      <w:spacing w:line="360" w:lineRule="auto"/>
      <w:jc w:val="both"/>
    </w:pPr>
    <w:rPr>
      <w:rFonts w:ascii="Arial" w:hAnsi="Arial"/>
      <w:sz w:val="24"/>
    </w:rPr>
  </w:style>
  <w:style w:type="paragraph" w:styleId="berschrift1">
    <w:name w:val="heading 1"/>
    <w:basedOn w:val="Standard"/>
    <w:next w:val="Standard"/>
    <w:link w:val="berschrift1Zchn"/>
    <w:uiPriority w:val="9"/>
    <w:qFormat/>
    <w:rsid w:val="0071281A"/>
    <w:pPr>
      <w:keepNext/>
      <w:keepLines/>
      <w:spacing w:before="240" w:after="0" w:line="259" w:lineRule="auto"/>
      <w:jc w:val="left"/>
      <w:outlineLvl w:val="0"/>
    </w:pPr>
    <w:rPr>
      <w:rFonts w:asciiTheme="majorHAnsi" w:eastAsiaTheme="majorEastAsia" w:hAnsiTheme="majorHAnsi" w:cstheme="majorBidi"/>
      <w:color w:val="365F91" w:themeColor="accent1" w:themeShade="BF"/>
      <w:sz w:val="32"/>
      <w:szCs w:val="3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304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E23D5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teraturverzeichnis">
    <w:name w:val="Bibliography"/>
    <w:basedOn w:val="Standard"/>
    <w:next w:val="Standard"/>
    <w:uiPriority w:val="37"/>
    <w:unhideWhenUsed/>
    <w:rsid w:val="005722B6"/>
  </w:style>
  <w:style w:type="paragraph" w:styleId="Listenabsatz">
    <w:name w:val="List Paragraph"/>
    <w:basedOn w:val="Standard"/>
    <w:uiPriority w:val="34"/>
    <w:qFormat/>
    <w:rsid w:val="002C6592"/>
    <w:pPr>
      <w:ind w:left="720"/>
      <w:contextualSpacing/>
    </w:pPr>
  </w:style>
  <w:style w:type="character" w:customStyle="1" w:styleId="berschrift1Zchn">
    <w:name w:val="Überschrift 1 Zchn"/>
    <w:basedOn w:val="Absatz-Standardschriftart"/>
    <w:link w:val="berschrift1"/>
    <w:uiPriority w:val="9"/>
    <w:rsid w:val="0071281A"/>
    <w:rPr>
      <w:rFonts w:asciiTheme="majorHAnsi" w:eastAsiaTheme="majorEastAsia" w:hAnsiTheme="majorHAnsi" w:cstheme="majorBidi"/>
      <w:color w:val="365F91" w:themeColor="accent1" w:themeShade="BF"/>
      <w:sz w:val="32"/>
      <w:szCs w:val="3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5961">
      <w:bodyDiv w:val="1"/>
      <w:marLeft w:val="0"/>
      <w:marRight w:val="0"/>
      <w:marTop w:val="0"/>
      <w:marBottom w:val="0"/>
      <w:divBdr>
        <w:top w:val="none" w:sz="0" w:space="0" w:color="auto"/>
        <w:left w:val="none" w:sz="0" w:space="0" w:color="auto"/>
        <w:bottom w:val="none" w:sz="0" w:space="0" w:color="auto"/>
        <w:right w:val="none" w:sz="0" w:space="0" w:color="auto"/>
      </w:divBdr>
    </w:div>
    <w:div w:id="38357828">
      <w:bodyDiv w:val="1"/>
      <w:marLeft w:val="0"/>
      <w:marRight w:val="0"/>
      <w:marTop w:val="0"/>
      <w:marBottom w:val="0"/>
      <w:divBdr>
        <w:top w:val="none" w:sz="0" w:space="0" w:color="auto"/>
        <w:left w:val="none" w:sz="0" w:space="0" w:color="auto"/>
        <w:bottom w:val="none" w:sz="0" w:space="0" w:color="auto"/>
        <w:right w:val="none" w:sz="0" w:space="0" w:color="auto"/>
      </w:divBdr>
    </w:div>
    <w:div w:id="53545953">
      <w:bodyDiv w:val="1"/>
      <w:marLeft w:val="0"/>
      <w:marRight w:val="0"/>
      <w:marTop w:val="0"/>
      <w:marBottom w:val="0"/>
      <w:divBdr>
        <w:top w:val="none" w:sz="0" w:space="0" w:color="auto"/>
        <w:left w:val="none" w:sz="0" w:space="0" w:color="auto"/>
        <w:bottom w:val="none" w:sz="0" w:space="0" w:color="auto"/>
        <w:right w:val="none" w:sz="0" w:space="0" w:color="auto"/>
      </w:divBdr>
    </w:div>
    <w:div w:id="192152372">
      <w:bodyDiv w:val="1"/>
      <w:marLeft w:val="0"/>
      <w:marRight w:val="0"/>
      <w:marTop w:val="0"/>
      <w:marBottom w:val="0"/>
      <w:divBdr>
        <w:top w:val="none" w:sz="0" w:space="0" w:color="auto"/>
        <w:left w:val="none" w:sz="0" w:space="0" w:color="auto"/>
        <w:bottom w:val="none" w:sz="0" w:space="0" w:color="auto"/>
        <w:right w:val="none" w:sz="0" w:space="0" w:color="auto"/>
      </w:divBdr>
    </w:div>
    <w:div w:id="249195864">
      <w:bodyDiv w:val="1"/>
      <w:marLeft w:val="0"/>
      <w:marRight w:val="0"/>
      <w:marTop w:val="0"/>
      <w:marBottom w:val="0"/>
      <w:divBdr>
        <w:top w:val="none" w:sz="0" w:space="0" w:color="auto"/>
        <w:left w:val="none" w:sz="0" w:space="0" w:color="auto"/>
        <w:bottom w:val="none" w:sz="0" w:space="0" w:color="auto"/>
        <w:right w:val="none" w:sz="0" w:space="0" w:color="auto"/>
      </w:divBdr>
    </w:div>
    <w:div w:id="327712615">
      <w:bodyDiv w:val="1"/>
      <w:marLeft w:val="0"/>
      <w:marRight w:val="0"/>
      <w:marTop w:val="0"/>
      <w:marBottom w:val="0"/>
      <w:divBdr>
        <w:top w:val="none" w:sz="0" w:space="0" w:color="auto"/>
        <w:left w:val="none" w:sz="0" w:space="0" w:color="auto"/>
        <w:bottom w:val="none" w:sz="0" w:space="0" w:color="auto"/>
        <w:right w:val="none" w:sz="0" w:space="0" w:color="auto"/>
      </w:divBdr>
    </w:div>
    <w:div w:id="367997331">
      <w:bodyDiv w:val="1"/>
      <w:marLeft w:val="0"/>
      <w:marRight w:val="0"/>
      <w:marTop w:val="0"/>
      <w:marBottom w:val="0"/>
      <w:divBdr>
        <w:top w:val="none" w:sz="0" w:space="0" w:color="auto"/>
        <w:left w:val="none" w:sz="0" w:space="0" w:color="auto"/>
        <w:bottom w:val="none" w:sz="0" w:space="0" w:color="auto"/>
        <w:right w:val="none" w:sz="0" w:space="0" w:color="auto"/>
      </w:divBdr>
    </w:div>
    <w:div w:id="375474919">
      <w:bodyDiv w:val="1"/>
      <w:marLeft w:val="0"/>
      <w:marRight w:val="0"/>
      <w:marTop w:val="0"/>
      <w:marBottom w:val="0"/>
      <w:divBdr>
        <w:top w:val="none" w:sz="0" w:space="0" w:color="auto"/>
        <w:left w:val="none" w:sz="0" w:space="0" w:color="auto"/>
        <w:bottom w:val="none" w:sz="0" w:space="0" w:color="auto"/>
        <w:right w:val="none" w:sz="0" w:space="0" w:color="auto"/>
      </w:divBdr>
    </w:div>
    <w:div w:id="383679786">
      <w:bodyDiv w:val="1"/>
      <w:marLeft w:val="0"/>
      <w:marRight w:val="0"/>
      <w:marTop w:val="0"/>
      <w:marBottom w:val="0"/>
      <w:divBdr>
        <w:top w:val="none" w:sz="0" w:space="0" w:color="auto"/>
        <w:left w:val="none" w:sz="0" w:space="0" w:color="auto"/>
        <w:bottom w:val="none" w:sz="0" w:space="0" w:color="auto"/>
        <w:right w:val="none" w:sz="0" w:space="0" w:color="auto"/>
      </w:divBdr>
    </w:div>
    <w:div w:id="387993000">
      <w:bodyDiv w:val="1"/>
      <w:marLeft w:val="0"/>
      <w:marRight w:val="0"/>
      <w:marTop w:val="0"/>
      <w:marBottom w:val="0"/>
      <w:divBdr>
        <w:top w:val="none" w:sz="0" w:space="0" w:color="auto"/>
        <w:left w:val="none" w:sz="0" w:space="0" w:color="auto"/>
        <w:bottom w:val="none" w:sz="0" w:space="0" w:color="auto"/>
        <w:right w:val="none" w:sz="0" w:space="0" w:color="auto"/>
      </w:divBdr>
    </w:div>
    <w:div w:id="391461899">
      <w:bodyDiv w:val="1"/>
      <w:marLeft w:val="0"/>
      <w:marRight w:val="0"/>
      <w:marTop w:val="0"/>
      <w:marBottom w:val="0"/>
      <w:divBdr>
        <w:top w:val="none" w:sz="0" w:space="0" w:color="auto"/>
        <w:left w:val="none" w:sz="0" w:space="0" w:color="auto"/>
        <w:bottom w:val="none" w:sz="0" w:space="0" w:color="auto"/>
        <w:right w:val="none" w:sz="0" w:space="0" w:color="auto"/>
      </w:divBdr>
    </w:div>
    <w:div w:id="429132560">
      <w:bodyDiv w:val="1"/>
      <w:marLeft w:val="0"/>
      <w:marRight w:val="0"/>
      <w:marTop w:val="0"/>
      <w:marBottom w:val="0"/>
      <w:divBdr>
        <w:top w:val="none" w:sz="0" w:space="0" w:color="auto"/>
        <w:left w:val="none" w:sz="0" w:space="0" w:color="auto"/>
        <w:bottom w:val="none" w:sz="0" w:space="0" w:color="auto"/>
        <w:right w:val="none" w:sz="0" w:space="0" w:color="auto"/>
      </w:divBdr>
    </w:div>
    <w:div w:id="567113831">
      <w:bodyDiv w:val="1"/>
      <w:marLeft w:val="0"/>
      <w:marRight w:val="0"/>
      <w:marTop w:val="0"/>
      <w:marBottom w:val="0"/>
      <w:divBdr>
        <w:top w:val="none" w:sz="0" w:space="0" w:color="auto"/>
        <w:left w:val="none" w:sz="0" w:space="0" w:color="auto"/>
        <w:bottom w:val="none" w:sz="0" w:space="0" w:color="auto"/>
        <w:right w:val="none" w:sz="0" w:space="0" w:color="auto"/>
      </w:divBdr>
    </w:div>
    <w:div w:id="606811420">
      <w:bodyDiv w:val="1"/>
      <w:marLeft w:val="0"/>
      <w:marRight w:val="0"/>
      <w:marTop w:val="0"/>
      <w:marBottom w:val="0"/>
      <w:divBdr>
        <w:top w:val="none" w:sz="0" w:space="0" w:color="auto"/>
        <w:left w:val="none" w:sz="0" w:space="0" w:color="auto"/>
        <w:bottom w:val="none" w:sz="0" w:space="0" w:color="auto"/>
        <w:right w:val="none" w:sz="0" w:space="0" w:color="auto"/>
      </w:divBdr>
    </w:div>
    <w:div w:id="640618135">
      <w:bodyDiv w:val="1"/>
      <w:marLeft w:val="0"/>
      <w:marRight w:val="0"/>
      <w:marTop w:val="0"/>
      <w:marBottom w:val="0"/>
      <w:divBdr>
        <w:top w:val="none" w:sz="0" w:space="0" w:color="auto"/>
        <w:left w:val="none" w:sz="0" w:space="0" w:color="auto"/>
        <w:bottom w:val="none" w:sz="0" w:space="0" w:color="auto"/>
        <w:right w:val="none" w:sz="0" w:space="0" w:color="auto"/>
      </w:divBdr>
    </w:div>
    <w:div w:id="647632388">
      <w:bodyDiv w:val="1"/>
      <w:marLeft w:val="0"/>
      <w:marRight w:val="0"/>
      <w:marTop w:val="0"/>
      <w:marBottom w:val="0"/>
      <w:divBdr>
        <w:top w:val="none" w:sz="0" w:space="0" w:color="auto"/>
        <w:left w:val="none" w:sz="0" w:space="0" w:color="auto"/>
        <w:bottom w:val="none" w:sz="0" w:space="0" w:color="auto"/>
        <w:right w:val="none" w:sz="0" w:space="0" w:color="auto"/>
      </w:divBdr>
    </w:div>
    <w:div w:id="678698273">
      <w:bodyDiv w:val="1"/>
      <w:marLeft w:val="0"/>
      <w:marRight w:val="0"/>
      <w:marTop w:val="0"/>
      <w:marBottom w:val="0"/>
      <w:divBdr>
        <w:top w:val="none" w:sz="0" w:space="0" w:color="auto"/>
        <w:left w:val="none" w:sz="0" w:space="0" w:color="auto"/>
        <w:bottom w:val="none" w:sz="0" w:space="0" w:color="auto"/>
        <w:right w:val="none" w:sz="0" w:space="0" w:color="auto"/>
      </w:divBdr>
    </w:div>
    <w:div w:id="685404225">
      <w:bodyDiv w:val="1"/>
      <w:marLeft w:val="0"/>
      <w:marRight w:val="0"/>
      <w:marTop w:val="0"/>
      <w:marBottom w:val="0"/>
      <w:divBdr>
        <w:top w:val="none" w:sz="0" w:space="0" w:color="auto"/>
        <w:left w:val="none" w:sz="0" w:space="0" w:color="auto"/>
        <w:bottom w:val="none" w:sz="0" w:space="0" w:color="auto"/>
        <w:right w:val="none" w:sz="0" w:space="0" w:color="auto"/>
      </w:divBdr>
    </w:div>
    <w:div w:id="692997803">
      <w:bodyDiv w:val="1"/>
      <w:marLeft w:val="0"/>
      <w:marRight w:val="0"/>
      <w:marTop w:val="0"/>
      <w:marBottom w:val="0"/>
      <w:divBdr>
        <w:top w:val="none" w:sz="0" w:space="0" w:color="auto"/>
        <w:left w:val="none" w:sz="0" w:space="0" w:color="auto"/>
        <w:bottom w:val="none" w:sz="0" w:space="0" w:color="auto"/>
        <w:right w:val="none" w:sz="0" w:space="0" w:color="auto"/>
      </w:divBdr>
    </w:div>
    <w:div w:id="711882296">
      <w:bodyDiv w:val="1"/>
      <w:marLeft w:val="0"/>
      <w:marRight w:val="0"/>
      <w:marTop w:val="0"/>
      <w:marBottom w:val="0"/>
      <w:divBdr>
        <w:top w:val="none" w:sz="0" w:space="0" w:color="auto"/>
        <w:left w:val="none" w:sz="0" w:space="0" w:color="auto"/>
        <w:bottom w:val="none" w:sz="0" w:space="0" w:color="auto"/>
        <w:right w:val="none" w:sz="0" w:space="0" w:color="auto"/>
      </w:divBdr>
    </w:div>
    <w:div w:id="744954061">
      <w:bodyDiv w:val="1"/>
      <w:marLeft w:val="0"/>
      <w:marRight w:val="0"/>
      <w:marTop w:val="0"/>
      <w:marBottom w:val="0"/>
      <w:divBdr>
        <w:top w:val="none" w:sz="0" w:space="0" w:color="auto"/>
        <w:left w:val="none" w:sz="0" w:space="0" w:color="auto"/>
        <w:bottom w:val="none" w:sz="0" w:space="0" w:color="auto"/>
        <w:right w:val="none" w:sz="0" w:space="0" w:color="auto"/>
      </w:divBdr>
    </w:div>
    <w:div w:id="803933521">
      <w:bodyDiv w:val="1"/>
      <w:marLeft w:val="0"/>
      <w:marRight w:val="0"/>
      <w:marTop w:val="0"/>
      <w:marBottom w:val="0"/>
      <w:divBdr>
        <w:top w:val="none" w:sz="0" w:space="0" w:color="auto"/>
        <w:left w:val="none" w:sz="0" w:space="0" w:color="auto"/>
        <w:bottom w:val="none" w:sz="0" w:space="0" w:color="auto"/>
        <w:right w:val="none" w:sz="0" w:space="0" w:color="auto"/>
      </w:divBdr>
    </w:div>
    <w:div w:id="908268224">
      <w:bodyDiv w:val="1"/>
      <w:marLeft w:val="0"/>
      <w:marRight w:val="0"/>
      <w:marTop w:val="0"/>
      <w:marBottom w:val="0"/>
      <w:divBdr>
        <w:top w:val="none" w:sz="0" w:space="0" w:color="auto"/>
        <w:left w:val="none" w:sz="0" w:space="0" w:color="auto"/>
        <w:bottom w:val="none" w:sz="0" w:space="0" w:color="auto"/>
        <w:right w:val="none" w:sz="0" w:space="0" w:color="auto"/>
      </w:divBdr>
    </w:div>
    <w:div w:id="910892061">
      <w:bodyDiv w:val="1"/>
      <w:marLeft w:val="0"/>
      <w:marRight w:val="0"/>
      <w:marTop w:val="0"/>
      <w:marBottom w:val="0"/>
      <w:divBdr>
        <w:top w:val="none" w:sz="0" w:space="0" w:color="auto"/>
        <w:left w:val="none" w:sz="0" w:space="0" w:color="auto"/>
        <w:bottom w:val="none" w:sz="0" w:space="0" w:color="auto"/>
        <w:right w:val="none" w:sz="0" w:space="0" w:color="auto"/>
      </w:divBdr>
    </w:div>
    <w:div w:id="1043602171">
      <w:bodyDiv w:val="1"/>
      <w:marLeft w:val="0"/>
      <w:marRight w:val="0"/>
      <w:marTop w:val="0"/>
      <w:marBottom w:val="0"/>
      <w:divBdr>
        <w:top w:val="none" w:sz="0" w:space="0" w:color="auto"/>
        <w:left w:val="none" w:sz="0" w:space="0" w:color="auto"/>
        <w:bottom w:val="none" w:sz="0" w:space="0" w:color="auto"/>
        <w:right w:val="none" w:sz="0" w:space="0" w:color="auto"/>
      </w:divBdr>
    </w:div>
    <w:div w:id="1049643204">
      <w:bodyDiv w:val="1"/>
      <w:marLeft w:val="0"/>
      <w:marRight w:val="0"/>
      <w:marTop w:val="0"/>
      <w:marBottom w:val="0"/>
      <w:divBdr>
        <w:top w:val="none" w:sz="0" w:space="0" w:color="auto"/>
        <w:left w:val="none" w:sz="0" w:space="0" w:color="auto"/>
        <w:bottom w:val="none" w:sz="0" w:space="0" w:color="auto"/>
        <w:right w:val="none" w:sz="0" w:space="0" w:color="auto"/>
      </w:divBdr>
    </w:div>
    <w:div w:id="1097486910">
      <w:bodyDiv w:val="1"/>
      <w:marLeft w:val="0"/>
      <w:marRight w:val="0"/>
      <w:marTop w:val="0"/>
      <w:marBottom w:val="0"/>
      <w:divBdr>
        <w:top w:val="none" w:sz="0" w:space="0" w:color="auto"/>
        <w:left w:val="none" w:sz="0" w:space="0" w:color="auto"/>
        <w:bottom w:val="none" w:sz="0" w:space="0" w:color="auto"/>
        <w:right w:val="none" w:sz="0" w:space="0" w:color="auto"/>
      </w:divBdr>
    </w:div>
    <w:div w:id="1210798866">
      <w:bodyDiv w:val="1"/>
      <w:marLeft w:val="0"/>
      <w:marRight w:val="0"/>
      <w:marTop w:val="0"/>
      <w:marBottom w:val="0"/>
      <w:divBdr>
        <w:top w:val="none" w:sz="0" w:space="0" w:color="auto"/>
        <w:left w:val="none" w:sz="0" w:space="0" w:color="auto"/>
        <w:bottom w:val="none" w:sz="0" w:space="0" w:color="auto"/>
        <w:right w:val="none" w:sz="0" w:space="0" w:color="auto"/>
      </w:divBdr>
    </w:div>
    <w:div w:id="1234856839">
      <w:bodyDiv w:val="1"/>
      <w:marLeft w:val="0"/>
      <w:marRight w:val="0"/>
      <w:marTop w:val="0"/>
      <w:marBottom w:val="0"/>
      <w:divBdr>
        <w:top w:val="none" w:sz="0" w:space="0" w:color="auto"/>
        <w:left w:val="none" w:sz="0" w:space="0" w:color="auto"/>
        <w:bottom w:val="none" w:sz="0" w:space="0" w:color="auto"/>
        <w:right w:val="none" w:sz="0" w:space="0" w:color="auto"/>
      </w:divBdr>
    </w:div>
    <w:div w:id="1245453948">
      <w:bodyDiv w:val="1"/>
      <w:marLeft w:val="0"/>
      <w:marRight w:val="0"/>
      <w:marTop w:val="0"/>
      <w:marBottom w:val="0"/>
      <w:divBdr>
        <w:top w:val="none" w:sz="0" w:space="0" w:color="auto"/>
        <w:left w:val="none" w:sz="0" w:space="0" w:color="auto"/>
        <w:bottom w:val="none" w:sz="0" w:space="0" w:color="auto"/>
        <w:right w:val="none" w:sz="0" w:space="0" w:color="auto"/>
      </w:divBdr>
    </w:div>
    <w:div w:id="1263611211">
      <w:bodyDiv w:val="1"/>
      <w:marLeft w:val="0"/>
      <w:marRight w:val="0"/>
      <w:marTop w:val="0"/>
      <w:marBottom w:val="0"/>
      <w:divBdr>
        <w:top w:val="none" w:sz="0" w:space="0" w:color="auto"/>
        <w:left w:val="none" w:sz="0" w:space="0" w:color="auto"/>
        <w:bottom w:val="none" w:sz="0" w:space="0" w:color="auto"/>
        <w:right w:val="none" w:sz="0" w:space="0" w:color="auto"/>
      </w:divBdr>
    </w:div>
    <w:div w:id="1295521993">
      <w:bodyDiv w:val="1"/>
      <w:marLeft w:val="0"/>
      <w:marRight w:val="0"/>
      <w:marTop w:val="0"/>
      <w:marBottom w:val="0"/>
      <w:divBdr>
        <w:top w:val="none" w:sz="0" w:space="0" w:color="auto"/>
        <w:left w:val="none" w:sz="0" w:space="0" w:color="auto"/>
        <w:bottom w:val="none" w:sz="0" w:space="0" w:color="auto"/>
        <w:right w:val="none" w:sz="0" w:space="0" w:color="auto"/>
      </w:divBdr>
    </w:div>
    <w:div w:id="1302737017">
      <w:bodyDiv w:val="1"/>
      <w:marLeft w:val="0"/>
      <w:marRight w:val="0"/>
      <w:marTop w:val="0"/>
      <w:marBottom w:val="0"/>
      <w:divBdr>
        <w:top w:val="none" w:sz="0" w:space="0" w:color="auto"/>
        <w:left w:val="none" w:sz="0" w:space="0" w:color="auto"/>
        <w:bottom w:val="none" w:sz="0" w:space="0" w:color="auto"/>
        <w:right w:val="none" w:sz="0" w:space="0" w:color="auto"/>
      </w:divBdr>
    </w:div>
    <w:div w:id="1317879424">
      <w:bodyDiv w:val="1"/>
      <w:marLeft w:val="0"/>
      <w:marRight w:val="0"/>
      <w:marTop w:val="0"/>
      <w:marBottom w:val="0"/>
      <w:divBdr>
        <w:top w:val="none" w:sz="0" w:space="0" w:color="auto"/>
        <w:left w:val="none" w:sz="0" w:space="0" w:color="auto"/>
        <w:bottom w:val="none" w:sz="0" w:space="0" w:color="auto"/>
        <w:right w:val="none" w:sz="0" w:space="0" w:color="auto"/>
      </w:divBdr>
    </w:div>
    <w:div w:id="1352949810">
      <w:bodyDiv w:val="1"/>
      <w:marLeft w:val="0"/>
      <w:marRight w:val="0"/>
      <w:marTop w:val="0"/>
      <w:marBottom w:val="0"/>
      <w:divBdr>
        <w:top w:val="none" w:sz="0" w:space="0" w:color="auto"/>
        <w:left w:val="none" w:sz="0" w:space="0" w:color="auto"/>
        <w:bottom w:val="none" w:sz="0" w:space="0" w:color="auto"/>
        <w:right w:val="none" w:sz="0" w:space="0" w:color="auto"/>
      </w:divBdr>
    </w:div>
    <w:div w:id="1359431899">
      <w:bodyDiv w:val="1"/>
      <w:marLeft w:val="0"/>
      <w:marRight w:val="0"/>
      <w:marTop w:val="0"/>
      <w:marBottom w:val="0"/>
      <w:divBdr>
        <w:top w:val="none" w:sz="0" w:space="0" w:color="auto"/>
        <w:left w:val="none" w:sz="0" w:space="0" w:color="auto"/>
        <w:bottom w:val="none" w:sz="0" w:space="0" w:color="auto"/>
        <w:right w:val="none" w:sz="0" w:space="0" w:color="auto"/>
      </w:divBdr>
    </w:div>
    <w:div w:id="1381788484">
      <w:bodyDiv w:val="1"/>
      <w:marLeft w:val="0"/>
      <w:marRight w:val="0"/>
      <w:marTop w:val="0"/>
      <w:marBottom w:val="0"/>
      <w:divBdr>
        <w:top w:val="none" w:sz="0" w:space="0" w:color="auto"/>
        <w:left w:val="none" w:sz="0" w:space="0" w:color="auto"/>
        <w:bottom w:val="none" w:sz="0" w:space="0" w:color="auto"/>
        <w:right w:val="none" w:sz="0" w:space="0" w:color="auto"/>
      </w:divBdr>
    </w:div>
    <w:div w:id="1545368917">
      <w:bodyDiv w:val="1"/>
      <w:marLeft w:val="0"/>
      <w:marRight w:val="0"/>
      <w:marTop w:val="0"/>
      <w:marBottom w:val="0"/>
      <w:divBdr>
        <w:top w:val="none" w:sz="0" w:space="0" w:color="auto"/>
        <w:left w:val="none" w:sz="0" w:space="0" w:color="auto"/>
        <w:bottom w:val="none" w:sz="0" w:space="0" w:color="auto"/>
        <w:right w:val="none" w:sz="0" w:space="0" w:color="auto"/>
      </w:divBdr>
    </w:div>
    <w:div w:id="1682395484">
      <w:bodyDiv w:val="1"/>
      <w:marLeft w:val="0"/>
      <w:marRight w:val="0"/>
      <w:marTop w:val="0"/>
      <w:marBottom w:val="0"/>
      <w:divBdr>
        <w:top w:val="none" w:sz="0" w:space="0" w:color="auto"/>
        <w:left w:val="none" w:sz="0" w:space="0" w:color="auto"/>
        <w:bottom w:val="none" w:sz="0" w:space="0" w:color="auto"/>
        <w:right w:val="none" w:sz="0" w:space="0" w:color="auto"/>
      </w:divBdr>
    </w:div>
    <w:div w:id="1683704297">
      <w:bodyDiv w:val="1"/>
      <w:marLeft w:val="0"/>
      <w:marRight w:val="0"/>
      <w:marTop w:val="0"/>
      <w:marBottom w:val="0"/>
      <w:divBdr>
        <w:top w:val="none" w:sz="0" w:space="0" w:color="auto"/>
        <w:left w:val="none" w:sz="0" w:space="0" w:color="auto"/>
        <w:bottom w:val="none" w:sz="0" w:space="0" w:color="auto"/>
        <w:right w:val="none" w:sz="0" w:space="0" w:color="auto"/>
      </w:divBdr>
    </w:div>
    <w:div w:id="1689872569">
      <w:bodyDiv w:val="1"/>
      <w:marLeft w:val="0"/>
      <w:marRight w:val="0"/>
      <w:marTop w:val="0"/>
      <w:marBottom w:val="0"/>
      <w:divBdr>
        <w:top w:val="none" w:sz="0" w:space="0" w:color="auto"/>
        <w:left w:val="none" w:sz="0" w:space="0" w:color="auto"/>
        <w:bottom w:val="none" w:sz="0" w:space="0" w:color="auto"/>
        <w:right w:val="none" w:sz="0" w:space="0" w:color="auto"/>
      </w:divBdr>
    </w:div>
    <w:div w:id="1695230033">
      <w:bodyDiv w:val="1"/>
      <w:marLeft w:val="0"/>
      <w:marRight w:val="0"/>
      <w:marTop w:val="0"/>
      <w:marBottom w:val="0"/>
      <w:divBdr>
        <w:top w:val="none" w:sz="0" w:space="0" w:color="auto"/>
        <w:left w:val="none" w:sz="0" w:space="0" w:color="auto"/>
        <w:bottom w:val="none" w:sz="0" w:space="0" w:color="auto"/>
        <w:right w:val="none" w:sz="0" w:space="0" w:color="auto"/>
      </w:divBdr>
    </w:div>
    <w:div w:id="1738242459">
      <w:bodyDiv w:val="1"/>
      <w:marLeft w:val="0"/>
      <w:marRight w:val="0"/>
      <w:marTop w:val="0"/>
      <w:marBottom w:val="0"/>
      <w:divBdr>
        <w:top w:val="none" w:sz="0" w:space="0" w:color="auto"/>
        <w:left w:val="none" w:sz="0" w:space="0" w:color="auto"/>
        <w:bottom w:val="none" w:sz="0" w:space="0" w:color="auto"/>
        <w:right w:val="none" w:sz="0" w:space="0" w:color="auto"/>
      </w:divBdr>
    </w:div>
    <w:div w:id="1742170555">
      <w:bodyDiv w:val="1"/>
      <w:marLeft w:val="0"/>
      <w:marRight w:val="0"/>
      <w:marTop w:val="0"/>
      <w:marBottom w:val="0"/>
      <w:divBdr>
        <w:top w:val="none" w:sz="0" w:space="0" w:color="auto"/>
        <w:left w:val="none" w:sz="0" w:space="0" w:color="auto"/>
        <w:bottom w:val="none" w:sz="0" w:space="0" w:color="auto"/>
        <w:right w:val="none" w:sz="0" w:space="0" w:color="auto"/>
      </w:divBdr>
    </w:div>
    <w:div w:id="1764183765">
      <w:bodyDiv w:val="1"/>
      <w:marLeft w:val="0"/>
      <w:marRight w:val="0"/>
      <w:marTop w:val="0"/>
      <w:marBottom w:val="0"/>
      <w:divBdr>
        <w:top w:val="none" w:sz="0" w:space="0" w:color="auto"/>
        <w:left w:val="none" w:sz="0" w:space="0" w:color="auto"/>
        <w:bottom w:val="none" w:sz="0" w:space="0" w:color="auto"/>
        <w:right w:val="none" w:sz="0" w:space="0" w:color="auto"/>
      </w:divBdr>
    </w:div>
    <w:div w:id="1766683872">
      <w:bodyDiv w:val="1"/>
      <w:marLeft w:val="0"/>
      <w:marRight w:val="0"/>
      <w:marTop w:val="0"/>
      <w:marBottom w:val="0"/>
      <w:divBdr>
        <w:top w:val="none" w:sz="0" w:space="0" w:color="auto"/>
        <w:left w:val="none" w:sz="0" w:space="0" w:color="auto"/>
        <w:bottom w:val="none" w:sz="0" w:space="0" w:color="auto"/>
        <w:right w:val="none" w:sz="0" w:space="0" w:color="auto"/>
      </w:divBdr>
    </w:div>
    <w:div w:id="1790584408">
      <w:bodyDiv w:val="1"/>
      <w:marLeft w:val="0"/>
      <w:marRight w:val="0"/>
      <w:marTop w:val="0"/>
      <w:marBottom w:val="0"/>
      <w:divBdr>
        <w:top w:val="none" w:sz="0" w:space="0" w:color="auto"/>
        <w:left w:val="none" w:sz="0" w:space="0" w:color="auto"/>
        <w:bottom w:val="none" w:sz="0" w:space="0" w:color="auto"/>
        <w:right w:val="none" w:sz="0" w:space="0" w:color="auto"/>
      </w:divBdr>
    </w:div>
    <w:div w:id="1803036624">
      <w:bodyDiv w:val="1"/>
      <w:marLeft w:val="0"/>
      <w:marRight w:val="0"/>
      <w:marTop w:val="0"/>
      <w:marBottom w:val="0"/>
      <w:divBdr>
        <w:top w:val="none" w:sz="0" w:space="0" w:color="auto"/>
        <w:left w:val="none" w:sz="0" w:space="0" w:color="auto"/>
        <w:bottom w:val="none" w:sz="0" w:space="0" w:color="auto"/>
        <w:right w:val="none" w:sz="0" w:space="0" w:color="auto"/>
      </w:divBdr>
    </w:div>
    <w:div w:id="1839466012">
      <w:bodyDiv w:val="1"/>
      <w:marLeft w:val="0"/>
      <w:marRight w:val="0"/>
      <w:marTop w:val="0"/>
      <w:marBottom w:val="0"/>
      <w:divBdr>
        <w:top w:val="none" w:sz="0" w:space="0" w:color="auto"/>
        <w:left w:val="none" w:sz="0" w:space="0" w:color="auto"/>
        <w:bottom w:val="none" w:sz="0" w:space="0" w:color="auto"/>
        <w:right w:val="none" w:sz="0" w:space="0" w:color="auto"/>
      </w:divBdr>
    </w:div>
    <w:div w:id="1885166997">
      <w:bodyDiv w:val="1"/>
      <w:marLeft w:val="0"/>
      <w:marRight w:val="0"/>
      <w:marTop w:val="0"/>
      <w:marBottom w:val="0"/>
      <w:divBdr>
        <w:top w:val="none" w:sz="0" w:space="0" w:color="auto"/>
        <w:left w:val="none" w:sz="0" w:space="0" w:color="auto"/>
        <w:bottom w:val="none" w:sz="0" w:space="0" w:color="auto"/>
        <w:right w:val="none" w:sz="0" w:space="0" w:color="auto"/>
      </w:divBdr>
    </w:div>
    <w:div w:id="1895240048">
      <w:bodyDiv w:val="1"/>
      <w:marLeft w:val="0"/>
      <w:marRight w:val="0"/>
      <w:marTop w:val="0"/>
      <w:marBottom w:val="0"/>
      <w:divBdr>
        <w:top w:val="none" w:sz="0" w:space="0" w:color="auto"/>
        <w:left w:val="none" w:sz="0" w:space="0" w:color="auto"/>
        <w:bottom w:val="none" w:sz="0" w:space="0" w:color="auto"/>
        <w:right w:val="none" w:sz="0" w:space="0" w:color="auto"/>
      </w:divBdr>
    </w:div>
    <w:div w:id="1920673064">
      <w:bodyDiv w:val="1"/>
      <w:marLeft w:val="0"/>
      <w:marRight w:val="0"/>
      <w:marTop w:val="0"/>
      <w:marBottom w:val="0"/>
      <w:divBdr>
        <w:top w:val="none" w:sz="0" w:space="0" w:color="auto"/>
        <w:left w:val="none" w:sz="0" w:space="0" w:color="auto"/>
        <w:bottom w:val="none" w:sz="0" w:space="0" w:color="auto"/>
        <w:right w:val="none" w:sz="0" w:space="0" w:color="auto"/>
      </w:divBdr>
    </w:div>
    <w:div w:id="1936550760">
      <w:bodyDiv w:val="1"/>
      <w:marLeft w:val="0"/>
      <w:marRight w:val="0"/>
      <w:marTop w:val="0"/>
      <w:marBottom w:val="0"/>
      <w:divBdr>
        <w:top w:val="none" w:sz="0" w:space="0" w:color="auto"/>
        <w:left w:val="none" w:sz="0" w:space="0" w:color="auto"/>
        <w:bottom w:val="none" w:sz="0" w:space="0" w:color="auto"/>
        <w:right w:val="none" w:sz="0" w:space="0" w:color="auto"/>
      </w:divBdr>
    </w:div>
    <w:div w:id="2007899198">
      <w:bodyDiv w:val="1"/>
      <w:marLeft w:val="0"/>
      <w:marRight w:val="0"/>
      <w:marTop w:val="0"/>
      <w:marBottom w:val="0"/>
      <w:divBdr>
        <w:top w:val="none" w:sz="0" w:space="0" w:color="auto"/>
        <w:left w:val="none" w:sz="0" w:space="0" w:color="auto"/>
        <w:bottom w:val="none" w:sz="0" w:space="0" w:color="auto"/>
        <w:right w:val="none" w:sz="0" w:space="0" w:color="auto"/>
      </w:divBdr>
    </w:div>
    <w:div w:id="2089769414">
      <w:bodyDiv w:val="1"/>
      <w:marLeft w:val="0"/>
      <w:marRight w:val="0"/>
      <w:marTop w:val="0"/>
      <w:marBottom w:val="0"/>
      <w:divBdr>
        <w:top w:val="none" w:sz="0" w:space="0" w:color="auto"/>
        <w:left w:val="none" w:sz="0" w:space="0" w:color="auto"/>
        <w:bottom w:val="none" w:sz="0" w:space="0" w:color="auto"/>
        <w:right w:val="none" w:sz="0" w:space="0" w:color="auto"/>
      </w:divBdr>
    </w:div>
    <w:div w:id="2104033606">
      <w:bodyDiv w:val="1"/>
      <w:marLeft w:val="0"/>
      <w:marRight w:val="0"/>
      <w:marTop w:val="0"/>
      <w:marBottom w:val="0"/>
      <w:divBdr>
        <w:top w:val="none" w:sz="0" w:space="0" w:color="auto"/>
        <w:left w:val="none" w:sz="0" w:space="0" w:color="auto"/>
        <w:bottom w:val="none" w:sz="0" w:space="0" w:color="auto"/>
        <w:right w:val="none" w:sz="0" w:space="0" w:color="auto"/>
      </w:divBdr>
    </w:div>
    <w:div w:id="2127697385">
      <w:bodyDiv w:val="1"/>
      <w:marLeft w:val="0"/>
      <w:marRight w:val="0"/>
      <w:marTop w:val="0"/>
      <w:marBottom w:val="0"/>
      <w:divBdr>
        <w:top w:val="none" w:sz="0" w:space="0" w:color="auto"/>
        <w:left w:val="none" w:sz="0" w:space="0" w:color="auto"/>
        <w:bottom w:val="none" w:sz="0" w:space="0" w:color="auto"/>
        <w:right w:val="none" w:sz="0" w:space="0" w:color="auto"/>
      </w:divBdr>
    </w:div>
    <w:div w:id="213759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Her131</b:Tag>
    <b:SourceType>Book</b:SourceType>
    <b:Guid>{74E21653-1F93-4F3F-A415-DC24924E41D3}</b:Guid>
    <b:Author>
      <b:Author>
        <b:NameList>
          <b:Person>
            <b:Last>Hobmair</b:Last>
            <b:First>Hermann</b:First>
          </b:Person>
        </b:NameList>
      </b:Author>
    </b:Author>
    <b:Title>Psychologie</b:Title>
    <b:Year>2013</b:Year>
    <b:City>Köln</b:City>
    <b:Publisher>Bildungsverlag EINS</b:Publisher>
    <b:RefOrder>1</b:RefOrder>
  </b:Source>
  <b:Source>
    <b:Tag>Her14</b:Tag>
    <b:SourceType>Book</b:SourceType>
    <b:Guid>{5E097D3E-6B2C-4D70-B8C6-AFA33348081C}</b:Guid>
    <b:Author>
      <b:Author>
        <b:NameList>
          <b:Person>
            <b:Last>Hobmair</b:Last>
            <b:First>Hermann</b:First>
          </b:Person>
        </b:NameList>
      </b:Author>
    </b:Author>
    <b:Title>Soziologie</b:Title>
    <b:Year>2014</b:Year>
    <b:City>Köln</b:City>
    <b:Publisher>Bildungsverlag EINS</b:Publisher>
    <b:RefOrder>2</b:RefOrder>
  </b:Source>
</b:Sources>
</file>

<file path=customXml/itemProps1.xml><?xml version="1.0" encoding="utf-8"?>
<ds:datastoreItem xmlns:ds="http://schemas.openxmlformats.org/officeDocument/2006/customXml" ds:itemID="{39148135-9CCC-448B-BE5F-7FCC63B19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4355</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Heide</dc:creator>
  <cp:lastModifiedBy>a11p@uni-bremen.de</cp:lastModifiedBy>
  <cp:revision>2</cp:revision>
  <cp:lastPrinted>2021-08-26T13:00:00Z</cp:lastPrinted>
  <dcterms:created xsi:type="dcterms:W3CDTF">2022-02-06T22:24:00Z</dcterms:created>
  <dcterms:modified xsi:type="dcterms:W3CDTF">2022-02-06T22:24:00Z</dcterms:modified>
</cp:coreProperties>
</file>